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C8" w:rsidRDefault="007F06C8" w:rsidP="00AC0291">
      <w:pPr>
        <w:shd w:val="clear" w:color="auto" w:fill="FFFFFF"/>
        <w:spacing w:after="0" w:line="240" w:lineRule="auto"/>
        <w:ind w:firstLine="360"/>
        <w:jc w:val="right"/>
        <w:rPr>
          <w:rFonts w:ascii="Times New Roman" w:eastAsia="Times New Roman" w:hAnsi="Times New Roman" w:cs="Times New Roman"/>
          <w:color w:val="111111"/>
          <w:sz w:val="28"/>
          <w:szCs w:val="28"/>
        </w:rPr>
      </w:pPr>
    </w:p>
    <w:p w:rsidR="007F06C8" w:rsidRPr="004B45FB" w:rsidRDefault="007F06C8" w:rsidP="007F06C8">
      <w:pPr>
        <w:pStyle w:val="c3"/>
        <w:shd w:val="clear" w:color="auto" w:fill="FFFFFF"/>
        <w:spacing w:before="0" w:beforeAutospacing="0" w:after="0" w:afterAutospacing="0"/>
        <w:jc w:val="center"/>
        <w:rPr>
          <w:color w:val="000000" w:themeColor="text1"/>
          <w:sz w:val="32"/>
          <w:szCs w:val="32"/>
        </w:rPr>
      </w:pPr>
      <w:r w:rsidRPr="004B45FB">
        <w:rPr>
          <w:rStyle w:val="c22"/>
          <w:b/>
          <w:bCs/>
          <w:iCs/>
          <w:color w:val="000000" w:themeColor="text1"/>
          <w:sz w:val="32"/>
          <w:szCs w:val="32"/>
        </w:rPr>
        <w:t>Консультация для родителей</w:t>
      </w:r>
      <w:r>
        <w:rPr>
          <w:rStyle w:val="c22"/>
          <w:b/>
          <w:bCs/>
          <w:iCs/>
          <w:color w:val="000000" w:themeColor="text1"/>
          <w:sz w:val="32"/>
          <w:szCs w:val="32"/>
        </w:rPr>
        <w:t xml:space="preserve"> и педагогов</w:t>
      </w:r>
    </w:p>
    <w:p w:rsidR="007F06C8" w:rsidRPr="004B45FB" w:rsidRDefault="007F06C8" w:rsidP="007F06C8">
      <w:pPr>
        <w:pStyle w:val="c3"/>
        <w:shd w:val="clear" w:color="auto" w:fill="FFFFFF"/>
        <w:spacing w:before="0" w:beforeAutospacing="0" w:after="0" w:afterAutospacing="0"/>
        <w:jc w:val="center"/>
        <w:rPr>
          <w:color w:val="000000" w:themeColor="text1"/>
          <w:sz w:val="32"/>
          <w:szCs w:val="32"/>
        </w:rPr>
      </w:pPr>
      <w:r>
        <w:rPr>
          <w:rStyle w:val="c22"/>
          <w:b/>
          <w:bCs/>
          <w:iCs/>
          <w:color w:val="000000" w:themeColor="text1"/>
          <w:sz w:val="32"/>
          <w:szCs w:val="32"/>
        </w:rPr>
        <w:t xml:space="preserve">«Польза </w:t>
      </w:r>
      <w:proofErr w:type="spellStart"/>
      <w:r>
        <w:rPr>
          <w:rStyle w:val="c22"/>
          <w:b/>
          <w:bCs/>
          <w:iCs/>
          <w:color w:val="000000" w:themeColor="text1"/>
          <w:sz w:val="32"/>
          <w:szCs w:val="32"/>
        </w:rPr>
        <w:t>кинезиологических</w:t>
      </w:r>
      <w:proofErr w:type="spellEnd"/>
      <w:r>
        <w:rPr>
          <w:rStyle w:val="c22"/>
          <w:b/>
          <w:bCs/>
          <w:iCs/>
          <w:color w:val="000000" w:themeColor="text1"/>
          <w:sz w:val="32"/>
          <w:szCs w:val="32"/>
        </w:rPr>
        <w:t xml:space="preserve"> упражнений для развития дошкольников</w:t>
      </w:r>
      <w:r w:rsidRPr="004B45FB">
        <w:rPr>
          <w:rStyle w:val="c22"/>
          <w:b/>
          <w:bCs/>
          <w:iCs/>
          <w:color w:val="000000" w:themeColor="text1"/>
          <w:sz w:val="32"/>
          <w:szCs w:val="32"/>
        </w:rPr>
        <w:t xml:space="preserve">» </w:t>
      </w:r>
    </w:p>
    <w:p w:rsidR="007F06C8" w:rsidRDefault="007F06C8" w:rsidP="00AC0291">
      <w:pPr>
        <w:shd w:val="clear" w:color="auto" w:fill="FFFFFF"/>
        <w:spacing w:after="0" w:line="240" w:lineRule="auto"/>
        <w:ind w:firstLine="360"/>
        <w:jc w:val="right"/>
        <w:rPr>
          <w:rFonts w:ascii="Times New Roman" w:eastAsia="Times New Roman" w:hAnsi="Times New Roman" w:cs="Times New Roman"/>
          <w:color w:val="111111"/>
          <w:sz w:val="28"/>
          <w:szCs w:val="28"/>
        </w:rPr>
      </w:pPr>
    </w:p>
    <w:p w:rsidR="00AC0291" w:rsidRPr="00AC0291" w:rsidRDefault="00AC0291" w:rsidP="00AC0291">
      <w:pPr>
        <w:shd w:val="clear" w:color="auto" w:fill="FFFFFF"/>
        <w:spacing w:after="0" w:line="240" w:lineRule="auto"/>
        <w:ind w:firstLine="360"/>
        <w:jc w:val="right"/>
        <w:rPr>
          <w:rFonts w:ascii="Calibri" w:eastAsia="Times New Roman" w:hAnsi="Calibri" w:cs="Calibri"/>
          <w:color w:val="000000"/>
        </w:rPr>
      </w:pPr>
      <w:r w:rsidRPr="00AC0291">
        <w:rPr>
          <w:rFonts w:ascii="Times New Roman" w:eastAsia="Times New Roman" w:hAnsi="Times New Roman" w:cs="Times New Roman"/>
          <w:color w:val="111111"/>
          <w:sz w:val="28"/>
          <w:szCs w:val="28"/>
        </w:rPr>
        <w:t>«Движение может заменить</w:t>
      </w:r>
    </w:p>
    <w:p w:rsidR="00AC0291" w:rsidRPr="00AC0291" w:rsidRDefault="00AC0291" w:rsidP="00AC0291">
      <w:pPr>
        <w:shd w:val="clear" w:color="auto" w:fill="FFFFFF"/>
        <w:spacing w:after="0" w:line="240" w:lineRule="auto"/>
        <w:ind w:firstLine="360"/>
        <w:jc w:val="right"/>
        <w:rPr>
          <w:rFonts w:ascii="Calibri" w:eastAsia="Times New Roman" w:hAnsi="Calibri" w:cs="Calibri"/>
          <w:color w:val="000000"/>
        </w:rPr>
      </w:pPr>
      <w:r w:rsidRPr="00AC0291">
        <w:rPr>
          <w:rFonts w:ascii="Times New Roman" w:eastAsia="Times New Roman" w:hAnsi="Times New Roman" w:cs="Times New Roman"/>
          <w:color w:val="111111"/>
          <w:sz w:val="28"/>
          <w:szCs w:val="28"/>
        </w:rPr>
        <w:t>лекарство – но ни одно лекарство</w:t>
      </w:r>
    </w:p>
    <w:p w:rsidR="00AC0291" w:rsidRPr="00AC0291" w:rsidRDefault="00AC0291" w:rsidP="00AC0291">
      <w:pPr>
        <w:shd w:val="clear" w:color="auto" w:fill="FFFFFF"/>
        <w:spacing w:after="0" w:line="240" w:lineRule="auto"/>
        <w:ind w:firstLine="360"/>
        <w:jc w:val="right"/>
        <w:rPr>
          <w:rFonts w:ascii="Calibri" w:eastAsia="Times New Roman" w:hAnsi="Calibri" w:cs="Calibri"/>
          <w:color w:val="000000"/>
        </w:rPr>
      </w:pPr>
      <w:r w:rsidRPr="00AC0291">
        <w:rPr>
          <w:rFonts w:ascii="Times New Roman" w:eastAsia="Times New Roman" w:hAnsi="Times New Roman" w:cs="Times New Roman"/>
          <w:color w:val="111111"/>
          <w:sz w:val="28"/>
          <w:szCs w:val="28"/>
        </w:rPr>
        <w:t>не заменит движения»</w:t>
      </w:r>
    </w:p>
    <w:p w:rsidR="00AC0291" w:rsidRPr="00AC0291" w:rsidRDefault="00AC0291" w:rsidP="00AC0291">
      <w:pPr>
        <w:shd w:val="clear" w:color="auto" w:fill="FFFFFF"/>
        <w:spacing w:after="0" w:line="240" w:lineRule="auto"/>
        <w:ind w:firstLine="360"/>
        <w:jc w:val="right"/>
        <w:rPr>
          <w:rFonts w:ascii="Calibri" w:eastAsia="Times New Roman" w:hAnsi="Calibri" w:cs="Calibri"/>
          <w:color w:val="000000"/>
        </w:rPr>
      </w:pPr>
      <w:r w:rsidRPr="00AC0291">
        <w:rPr>
          <w:rFonts w:ascii="Times New Roman" w:eastAsia="Times New Roman" w:hAnsi="Times New Roman" w:cs="Times New Roman"/>
          <w:color w:val="111111"/>
          <w:sz w:val="28"/>
          <w:szCs w:val="28"/>
        </w:rPr>
        <w:t>Ж. Тассо.</w:t>
      </w:r>
    </w:p>
    <w:p w:rsidR="00AC0291" w:rsidRPr="00AC0291" w:rsidRDefault="00AC0291" w:rsidP="00AC0291">
      <w:pPr>
        <w:shd w:val="clear" w:color="auto" w:fill="FFFFFF"/>
        <w:spacing w:after="0" w:line="240" w:lineRule="auto"/>
        <w:ind w:firstLine="360"/>
        <w:jc w:val="both"/>
        <w:rPr>
          <w:rFonts w:ascii="Calibri" w:eastAsia="Times New Roman" w:hAnsi="Calibri" w:cs="Calibri"/>
          <w:color w:val="000000"/>
        </w:rPr>
      </w:pPr>
      <w:r w:rsidRPr="00AC0291">
        <w:rPr>
          <w:rFonts w:ascii="Times New Roman" w:eastAsia="Times New Roman" w:hAnsi="Times New Roman" w:cs="Times New Roman"/>
          <w:color w:val="111111"/>
          <w:sz w:val="28"/>
          <w:szCs w:val="28"/>
        </w:rPr>
        <w:t xml:space="preserve">Движение для детей – это лекарство, которое помогает развитию и становлению жизненно важных систем организма. Движение составляет основу любой детской деятельности. Всем родителям хотелось бы видеть своего кроху внимательным, обладающим хорошей памятью, логикой, сообразительностью. А современная жизнь с появлением компьютерных технологий и недостаток внимания ведет к снижению двигательной и познавательной активности у детей, приводят к сужению восприятия. У детей начинает проявляться двигательная расторможенность, суетливость, чрезмерная двигательная активность, шаловливость, плохая обучаемость, низкая дисциплина и неорганизованность. Периодически появляются вспышки гнева, или наоборот, отмечается замедленность, грубое искажение, снижение скорости выполняемых действий. 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 дошкольного образовательного учреждения. </w:t>
      </w:r>
      <w:r>
        <w:rPr>
          <w:rFonts w:ascii="Times New Roman" w:eastAsia="Times New Roman" w:hAnsi="Times New Roman" w:cs="Times New Roman"/>
          <w:color w:val="111111"/>
          <w:sz w:val="28"/>
          <w:szCs w:val="28"/>
        </w:rPr>
        <w:t xml:space="preserve">Как </w:t>
      </w:r>
      <w:proofErr w:type="gramStart"/>
      <w:r>
        <w:rPr>
          <w:rFonts w:ascii="Times New Roman" w:eastAsia="Times New Roman" w:hAnsi="Times New Roman" w:cs="Times New Roman"/>
          <w:color w:val="111111"/>
          <w:sz w:val="28"/>
          <w:szCs w:val="28"/>
        </w:rPr>
        <w:t>одна  из</w:t>
      </w:r>
      <w:proofErr w:type="gramEnd"/>
      <w:r>
        <w:rPr>
          <w:rFonts w:ascii="Times New Roman" w:eastAsia="Times New Roman" w:hAnsi="Times New Roman" w:cs="Times New Roman"/>
          <w:color w:val="111111"/>
          <w:sz w:val="28"/>
          <w:szCs w:val="28"/>
        </w:rPr>
        <w:t xml:space="preserve"> форм такой работы может рассматриваться </w:t>
      </w:r>
      <w:proofErr w:type="spellStart"/>
      <w:r>
        <w:rPr>
          <w:rFonts w:ascii="Times New Roman" w:eastAsia="Times New Roman" w:hAnsi="Times New Roman" w:cs="Times New Roman"/>
          <w:color w:val="111111"/>
          <w:sz w:val="28"/>
          <w:szCs w:val="28"/>
        </w:rPr>
        <w:t>кинезиология</w:t>
      </w:r>
      <w:proofErr w:type="spellEnd"/>
      <w:r>
        <w:rPr>
          <w:rFonts w:ascii="Times New Roman" w:eastAsia="Times New Roman" w:hAnsi="Times New Roman" w:cs="Times New Roman"/>
          <w:color w:val="111111"/>
          <w:sz w:val="28"/>
          <w:szCs w:val="28"/>
        </w:rPr>
        <w:t>.</w:t>
      </w:r>
    </w:p>
    <w:p w:rsidR="00182610" w:rsidRPr="00182610" w:rsidRDefault="00182610" w:rsidP="00ED03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b/>
          <w:bCs/>
          <w:color w:val="000000" w:themeColor="text1"/>
          <w:sz w:val="28"/>
          <w:szCs w:val="28"/>
          <w:lang w:eastAsia="ru-RU"/>
        </w:rPr>
        <w:t>«</w:t>
      </w:r>
      <w:proofErr w:type="spellStart"/>
      <w:r w:rsidRPr="00ED0334">
        <w:rPr>
          <w:rFonts w:ascii="Times New Roman" w:eastAsia="Times New Roman" w:hAnsi="Times New Roman" w:cs="Times New Roman"/>
          <w:b/>
          <w:bCs/>
          <w:color w:val="000000" w:themeColor="text1"/>
          <w:sz w:val="28"/>
          <w:szCs w:val="28"/>
          <w:lang w:eastAsia="ru-RU"/>
        </w:rPr>
        <w:t>Кинезиология</w:t>
      </w:r>
      <w:proofErr w:type="spellEnd"/>
      <w:r w:rsidRPr="00ED0334">
        <w:rPr>
          <w:rFonts w:ascii="Times New Roman" w:eastAsia="Times New Roman" w:hAnsi="Times New Roman" w:cs="Times New Roman"/>
          <w:b/>
          <w:bCs/>
          <w:color w:val="000000" w:themeColor="text1"/>
          <w:sz w:val="28"/>
          <w:szCs w:val="28"/>
          <w:lang w:eastAsia="ru-RU"/>
        </w:rPr>
        <w:t>»</w:t>
      </w:r>
      <w:r w:rsidRPr="00182610">
        <w:rPr>
          <w:rFonts w:ascii="Times New Roman" w:eastAsia="Times New Roman" w:hAnsi="Times New Roman" w:cs="Times New Roman"/>
          <w:color w:val="000000" w:themeColor="text1"/>
          <w:sz w:val="28"/>
          <w:szCs w:val="28"/>
          <w:lang w:eastAsia="ru-RU"/>
        </w:rPr>
        <w:t> происходит от греческого слова </w:t>
      </w:r>
      <w:r w:rsidRPr="00ED0334">
        <w:rPr>
          <w:rFonts w:ascii="Times New Roman" w:eastAsia="Times New Roman" w:hAnsi="Times New Roman" w:cs="Times New Roman"/>
          <w:b/>
          <w:bCs/>
          <w:color w:val="000000" w:themeColor="text1"/>
          <w:sz w:val="28"/>
          <w:szCs w:val="28"/>
          <w:lang w:eastAsia="ru-RU"/>
        </w:rPr>
        <w:t>«</w:t>
      </w:r>
      <w:proofErr w:type="spellStart"/>
      <w:r w:rsidRPr="00ED0334">
        <w:rPr>
          <w:rFonts w:ascii="Times New Roman" w:eastAsia="Times New Roman" w:hAnsi="Times New Roman" w:cs="Times New Roman"/>
          <w:b/>
          <w:bCs/>
          <w:color w:val="000000" w:themeColor="text1"/>
          <w:sz w:val="28"/>
          <w:szCs w:val="28"/>
          <w:lang w:eastAsia="ru-RU"/>
        </w:rPr>
        <w:t>кинезис</w:t>
      </w:r>
      <w:proofErr w:type="spellEnd"/>
      <w:r w:rsidRPr="00ED0334">
        <w:rPr>
          <w:rFonts w:ascii="Times New Roman" w:eastAsia="Times New Roman" w:hAnsi="Times New Roman" w:cs="Times New Roman"/>
          <w:b/>
          <w:bCs/>
          <w:color w:val="000000" w:themeColor="text1"/>
          <w:sz w:val="28"/>
          <w:szCs w:val="28"/>
          <w:lang w:eastAsia="ru-RU"/>
        </w:rPr>
        <w:t>»</w:t>
      </w:r>
      <w:r w:rsidRPr="00182610">
        <w:rPr>
          <w:rFonts w:ascii="Times New Roman" w:eastAsia="Times New Roman" w:hAnsi="Times New Roman" w:cs="Times New Roman"/>
          <w:color w:val="000000" w:themeColor="text1"/>
          <w:sz w:val="28"/>
          <w:szCs w:val="28"/>
          <w:lang w:eastAsia="ru-RU"/>
        </w:rPr>
        <w:t> (</w:t>
      </w:r>
      <w:proofErr w:type="spellStart"/>
      <w:r w:rsidRPr="00182610">
        <w:rPr>
          <w:rFonts w:ascii="Times New Roman" w:eastAsia="Times New Roman" w:hAnsi="Times New Roman" w:cs="Times New Roman"/>
          <w:color w:val="000000" w:themeColor="text1"/>
          <w:sz w:val="28"/>
          <w:szCs w:val="28"/>
          <w:lang w:eastAsia="ru-RU"/>
        </w:rPr>
        <w:t>kinesis</w:t>
      </w:r>
      <w:proofErr w:type="spellEnd"/>
      <w:r w:rsidRPr="00182610">
        <w:rPr>
          <w:rFonts w:ascii="Times New Roman" w:eastAsia="Times New Roman" w:hAnsi="Times New Roman" w:cs="Times New Roman"/>
          <w:color w:val="000000" w:themeColor="text1"/>
          <w:sz w:val="28"/>
          <w:szCs w:val="28"/>
          <w:lang w:eastAsia="ru-RU"/>
        </w:rPr>
        <w:t>), что означает </w:t>
      </w:r>
      <w:r w:rsidRPr="00ED0334">
        <w:rPr>
          <w:rFonts w:ascii="Times New Roman" w:eastAsia="Times New Roman" w:hAnsi="Times New Roman" w:cs="Times New Roman"/>
          <w:b/>
          <w:bCs/>
          <w:color w:val="000000" w:themeColor="text1"/>
          <w:sz w:val="28"/>
          <w:szCs w:val="28"/>
          <w:lang w:eastAsia="ru-RU"/>
        </w:rPr>
        <w:t>«движение»</w:t>
      </w:r>
      <w:r w:rsidRPr="00182610">
        <w:rPr>
          <w:rFonts w:ascii="Times New Roman" w:eastAsia="Times New Roman" w:hAnsi="Times New Roman" w:cs="Times New Roman"/>
          <w:color w:val="000000" w:themeColor="text1"/>
          <w:sz w:val="28"/>
          <w:szCs w:val="28"/>
          <w:lang w:eastAsia="ru-RU"/>
        </w:rPr>
        <w:t> и </w:t>
      </w:r>
      <w:r w:rsidRPr="00ED0334">
        <w:rPr>
          <w:rFonts w:ascii="Times New Roman" w:eastAsia="Times New Roman" w:hAnsi="Times New Roman" w:cs="Times New Roman"/>
          <w:b/>
          <w:bCs/>
          <w:color w:val="000000" w:themeColor="text1"/>
          <w:sz w:val="28"/>
          <w:szCs w:val="28"/>
          <w:lang w:eastAsia="ru-RU"/>
        </w:rPr>
        <w:t>«логос»</w:t>
      </w:r>
      <w:r w:rsidRPr="00182610">
        <w:rPr>
          <w:rFonts w:ascii="Times New Roman" w:eastAsia="Times New Roman" w:hAnsi="Times New Roman" w:cs="Times New Roman"/>
          <w:color w:val="000000" w:themeColor="text1"/>
          <w:sz w:val="28"/>
          <w:szCs w:val="28"/>
          <w:lang w:eastAsia="ru-RU"/>
        </w:rPr>
        <w:t> (</w:t>
      </w:r>
      <w:proofErr w:type="spellStart"/>
      <w:r w:rsidRPr="00182610">
        <w:rPr>
          <w:rFonts w:ascii="Times New Roman" w:eastAsia="Times New Roman" w:hAnsi="Times New Roman" w:cs="Times New Roman"/>
          <w:color w:val="000000" w:themeColor="text1"/>
          <w:sz w:val="28"/>
          <w:szCs w:val="28"/>
          <w:lang w:eastAsia="ru-RU"/>
        </w:rPr>
        <w:t>logos</w:t>
      </w:r>
      <w:proofErr w:type="spellEnd"/>
      <w:r w:rsidRPr="00182610">
        <w:rPr>
          <w:rFonts w:ascii="Times New Roman" w:eastAsia="Times New Roman" w:hAnsi="Times New Roman" w:cs="Times New Roman"/>
          <w:color w:val="000000" w:themeColor="text1"/>
          <w:sz w:val="28"/>
          <w:szCs w:val="28"/>
          <w:lang w:eastAsia="ru-RU"/>
        </w:rPr>
        <w:t>) — </w:t>
      </w:r>
      <w:r w:rsidRPr="00ED0334">
        <w:rPr>
          <w:rFonts w:ascii="Times New Roman" w:eastAsia="Times New Roman" w:hAnsi="Times New Roman" w:cs="Times New Roman"/>
          <w:b/>
          <w:bCs/>
          <w:color w:val="000000" w:themeColor="text1"/>
          <w:sz w:val="28"/>
          <w:szCs w:val="28"/>
          <w:lang w:eastAsia="ru-RU"/>
        </w:rPr>
        <w:t>«наука»</w:t>
      </w:r>
      <w:r w:rsidRPr="00182610">
        <w:rPr>
          <w:rFonts w:ascii="Times New Roman" w:eastAsia="Times New Roman" w:hAnsi="Times New Roman" w:cs="Times New Roman"/>
          <w:color w:val="000000" w:themeColor="text1"/>
          <w:sz w:val="28"/>
          <w:szCs w:val="28"/>
          <w:lang w:eastAsia="ru-RU"/>
        </w:rPr>
        <w:t>.</w:t>
      </w:r>
    </w:p>
    <w:p w:rsidR="00182610" w:rsidRPr="00182610" w:rsidRDefault="00182610" w:rsidP="00ED03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ED0334">
        <w:rPr>
          <w:rFonts w:ascii="Times New Roman" w:eastAsia="Times New Roman" w:hAnsi="Times New Roman" w:cs="Times New Roman"/>
          <w:b/>
          <w:bCs/>
          <w:i/>
          <w:iCs/>
          <w:color w:val="000000" w:themeColor="text1"/>
          <w:sz w:val="28"/>
          <w:szCs w:val="28"/>
          <w:lang w:eastAsia="ru-RU"/>
        </w:rPr>
        <w:t>Кинезиология</w:t>
      </w:r>
      <w:proofErr w:type="spellEnd"/>
      <w:r w:rsidRPr="00182610">
        <w:rPr>
          <w:rFonts w:ascii="Times New Roman" w:eastAsia="Times New Roman" w:hAnsi="Times New Roman" w:cs="Times New Roman"/>
          <w:color w:val="000000" w:themeColor="text1"/>
          <w:sz w:val="28"/>
          <w:szCs w:val="28"/>
          <w:lang w:eastAsia="ru-RU"/>
        </w:rPr>
        <w:t> — наука о развитии умственных способностей и физического здоровья через определенные двигате</w:t>
      </w:r>
      <w:r w:rsidRPr="00ED0334">
        <w:rPr>
          <w:rFonts w:ascii="Times New Roman" w:eastAsia="Times New Roman" w:hAnsi="Times New Roman" w:cs="Times New Roman"/>
          <w:color w:val="000000" w:themeColor="text1"/>
          <w:sz w:val="28"/>
          <w:szCs w:val="28"/>
          <w:lang w:eastAsia="ru-RU"/>
        </w:rPr>
        <w:t xml:space="preserve">льные упражнения. </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 xml:space="preserve">Ее методики можно назвать универсальными для развития умственных способностей с помощью специальных двигательных упражнений, направленных на синхронизацию работы обоих полушарий мозга. Здесь задействованы не только механические, но и психофизиологические законы развития человека. </w:t>
      </w:r>
      <w:proofErr w:type="spellStart"/>
      <w:r w:rsidRPr="001067D8">
        <w:rPr>
          <w:rFonts w:ascii="Times New Roman" w:eastAsia="Times New Roman" w:hAnsi="Times New Roman" w:cs="Times New Roman"/>
          <w:color w:val="000000" w:themeColor="text1"/>
          <w:sz w:val="28"/>
          <w:szCs w:val="28"/>
          <w:lang w:eastAsia="ru-RU"/>
        </w:rPr>
        <w:t>Кинезиология</w:t>
      </w:r>
      <w:proofErr w:type="spellEnd"/>
      <w:r w:rsidRPr="001067D8">
        <w:rPr>
          <w:rFonts w:ascii="Times New Roman" w:eastAsia="Times New Roman" w:hAnsi="Times New Roman" w:cs="Times New Roman"/>
          <w:color w:val="000000" w:themeColor="text1"/>
          <w:sz w:val="28"/>
          <w:szCs w:val="28"/>
          <w:lang w:eastAsia="ru-RU"/>
        </w:rPr>
        <w:t xml:space="preserve"> помогает улучшать двигательную координацию и регулировать утомляемость у танцоров, спортсменов, гимнастов, работников, связанных с физическим трудом. Нужны ли такие упражнения детям? В чем польза </w:t>
      </w:r>
      <w:proofErr w:type="spellStart"/>
      <w:r w:rsidRPr="001067D8">
        <w:rPr>
          <w:rFonts w:ascii="Times New Roman" w:eastAsia="Times New Roman" w:hAnsi="Times New Roman" w:cs="Times New Roman"/>
          <w:color w:val="000000" w:themeColor="text1"/>
          <w:sz w:val="28"/>
          <w:szCs w:val="28"/>
          <w:lang w:eastAsia="ru-RU"/>
        </w:rPr>
        <w:t>кинезиологических</w:t>
      </w:r>
      <w:proofErr w:type="spellEnd"/>
      <w:r w:rsidRPr="001067D8">
        <w:rPr>
          <w:rFonts w:ascii="Times New Roman" w:eastAsia="Times New Roman" w:hAnsi="Times New Roman" w:cs="Times New Roman"/>
          <w:color w:val="000000" w:themeColor="text1"/>
          <w:sz w:val="28"/>
          <w:szCs w:val="28"/>
          <w:lang w:eastAsia="ru-RU"/>
        </w:rPr>
        <w:t xml:space="preserve"> упражнений для развития детей дошкольного возраста?</w:t>
      </w:r>
    </w:p>
    <w:p w:rsidR="001067D8" w:rsidRPr="001067D8" w:rsidRDefault="001067D8" w:rsidP="007F05CA">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ДЛЯ ЧЕГО ИСПОЛЬЗУЮТ ТАКИЕ УПРАЖНЕНИЯ?</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067D8">
        <w:rPr>
          <w:rFonts w:ascii="Times New Roman" w:eastAsia="Times New Roman" w:hAnsi="Times New Roman" w:cs="Times New Roman"/>
          <w:color w:val="000000" w:themeColor="text1"/>
          <w:sz w:val="28"/>
          <w:szCs w:val="28"/>
          <w:lang w:eastAsia="ru-RU"/>
        </w:rPr>
        <w:t>Кинезиологию</w:t>
      </w:r>
      <w:proofErr w:type="spellEnd"/>
      <w:r w:rsidRPr="001067D8">
        <w:rPr>
          <w:rFonts w:ascii="Times New Roman" w:eastAsia="Times New Roman" w:hAnsi="Times New Roman" w:cs="Times New Roman"/>
          <w:color w:val="000000" w:themeColor="text1"/>
          <w:sz w:val="28"/>
          <w:szCs w:val="28"/>
          <w:lang w:eastAsia="ru-RU"/>
        </w:rPr>
        <w:t xml:space="preserve"> можно назвать неким сплавом из теории и практики физиотерапии, натуропатии, акупунктуры, гомеопатии, восточной медицины, </w:t>
      </w:r>
      <w:proofErr w:type="spellStart"/>
      <w:r w:rsidRPr="001067D8">
        <w:rPr>
          <w:rFonts w:ascii="Times New Roman" w:eastAsia="Times New Roman" w:hAnsi="Times New Roman" w:cs="Times New Roman"/>
          <w:color w:val="000000" w:themeColor="text1"/>
          <w:sz w:val="28"/>
          <w:szCs w:val="28"/>
          <w:lang w:eastAsia="ru-RU"/>
        </w:rPr>
        <w:t>хиропрактики</w:t>
      </w:r>
      <w:proofErr w:type="spellEnd"/>
      <w:r w:rsidRPr="001067D8">
        <w:rPr>
          <w:rFonts w:ascii="Times New Roman" w:eastAsia="Times New Roman" w:hAnsi="Times New Roman" w:cs="Times New Roman"/>
          <w:color w:val="000000" w:themeColor="text1"/>
          <w:sz w:val="28"/>
          <w:szCs w:val="28"/>
          <w:lang w:eastAsia="ru-RU"/>
        </w:rPr>
        <w:t xml:space="preserve"> и других областей знаний о нашем здоровье. Она основана на улучшении взаимодействия полушарий мозга, что приводит к общей гармонизации в работе систем организма.</w:t>
      </w:r>
    </w:p>
    <w:p w:rsidR="007F06C8" w:rsidRDefault="007F06C8" w:rsidP="00ED0334">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b/>
          <w:bCs/>
          <w:color w:val="000000" w:themeColor="text1"/>
          <w:sz w:val="28"/>
          <w:szCs w:val="28"/>
          <w:lang w:eastAsia="ru-RU"/>
        </w:rPr>
        <w:lastRenderedPageBreak/>
        <w:t xml:space="preserve">Польза </w:t>
      </w:r>
      <w:proofErr w:type="spellStart"/>
      <w:r w:rsidRPr="00ED0334">
        <w:rPr>
          <w:rFonts w:ascii="Times New Roman" w:eastAsia="Times New Roman" w:hAnsi="Times New Roman" w:cs="Times New Roman"/>
          <w:b/>
          <w:bCs/>
          <w:color w:val="000000" w:themeColor="text1"/>
          <w:sz w:val="28"/>
          <w:szCs w:val="28"/>
          <w:lang w:eastAsia="ru-RU"/>
        </w:rPr>
        <w:t>кинезиологических</w:t>
      </w:r>
      <w:proofErr w:type="spellEnd"/>
      <w:r w:rsidRPr="00ED0334">
        <w:rPr>
          <w:rFonts w:ascii="Times New Roman" w:eastAsia="Times New Roman" w:hAnsi="Times New Roman" w:cs="Times New Roman"/>
          <w:b/>
          <w:bCs/>
          <w:color w:val="000000" w:themeColor="text1"/>
          <w:sz w:val="28"/>
          <w:szCs w:val="28"/>
          <w:lang w:eastAsia="ru-RU"/>
        </w:rPr>
        <w:t xml:space="preserve"> упражнений:</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укреплять здоровье;</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повышать тонус;</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снижать усталость, утомляемость и раздражительность;</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улучшать психоэмоциональное состояние;</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понижать чрезмерную активность;</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повышать концентрацию и умственную работоспособность;</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улучшать память;</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стимулировать развитие слуха и речи;</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улучшать внимание, мышление;</w:t>
      </w:r>
    </w:p>
    <w:p w:rsidR="001067D8" w:rsidRPr="001067D8" w:rsidRDefault="001067D8" w:rsidP="00ED0334">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развивать восприятие, пространственные представления, воображение.</w:t>
      </w:r>
    </w:p>
    <w:p w:rsidR="001067D8" w:rsidRPr="001067D8" w:rsidRDefault="001067D8" w:rsidP="00ED0334">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 xml:space="preserve">Из этого можно сделать вывод, что </w:t>
      </w:r>
      <w:proofErr w:type="spellStart"/>
      <w:r w:rsidRPr="001067D8">
        <w:rPr>
          <w:rFonts w:ascii="Times New Roman" w:eastAsia="Times New Roman" w:hAnsi="Times New Roman" w:cs="Times New Roman"/>
          <w:color w:val="000000" w:themeColor="text1"/>
          <w:sz w:val="28"/>
          <w:szCs w:val="28"/>
          <w:lang w:eastAsia="ru-RU"/>
        </w:rPr>
        <w:t>кинезиологические</w:t>
      </w:r>
      <w:proofErr w:type="spellEnd"/>
      <w:r w:rsidRPr="001067D8">
        <w:rPr>
          <w:rFonts w:ascii="Times New Roman" w:eastAsia="Times New Roman" w:hAnsi="Times New Roman" w:cs="Times New Roman"/>
          <w:color w:val="000000" w:themeColor="text1"/>
          <w:sz w:val="28"/>
          <w:szCs w:val="28"/>
          <w:lang w:eastAsia="ru-RU"/>
        </w:rPr>
        <w:t xml:space="preserve"> упражнения для дошкольников не менее полезны, чем для взрослых. Особенно – для детей, имеющих различные проблемы (расстройства психики, отставание в общем или речевом развитии, </w:t>
      </w:r>
      <w:proofErr w:type="spellStart"/>
      <w:r w:rsidRPr="001067D8">
        <w:rPr>
          <w:rFonts w:ascii="Times New Roman" w:eastAsia="Times New Roman" w:hAnsi="Times New Roman" w:cs="Times New Roman"/>
          <w:color w:val="000000" w:themeColor="text1"/>
          <w:sz w:val="28"/>
          <w:szCs w:val="28"/>
          <w:lang w:eastAsia="ru-RU"/>
        </w:rPr>
        <w:t>гиперактивность</w:t>
      </w:r>
      <w:proofErr w:type="spellEnd"/>
      <w:r w:rsidRPr="001067D8">
        <w:rPr>
          <w:rFonts w:ascii="Times New Roman" w:eastAsia="Times New Roman" w:hAnsi="Times New Roman" w:cs="Times New Roman"/>
          <w:color w:val="000000" w:themeColor="text1"/>
          <w:sz w:val="28"/>
          <w:szCs w:val="28"/>
          <w:lang w:eastAsia="ru-RU"/>
        </w:rPr>
        <w:t xml:space="preserve"> и т. д.). При систематическом выполнении упражнений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b/>
          <w:bCs/>
          <w:color w:val="000000" w:themeColor="text1"/>
          <w:sz w:val="28"/>
          <w:szCs w:val="28"/>
          <w:lang w:eastAsia="ru-RU"/>
        </w:rPr>
        <w:t>Благодаря такому широкому действию эта методика используется самыми разными специалистами:</w:t>
      </w:r>
    </w:p>
    <w:p w:rsidR="001067D8" w:rsidRPr="001067D8" w:rsidRDefault="001067D8" w:rsidP="00ED0334">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педагогами;</w:t>
      </w:r>
    </w:p>
    <w:p w:rsidR="001067D8" w:rsidRPr="001067D8" w:rsidRDefault="001067D8" w:rsidP="00ED0334">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педиатрами;</w:t>
      </w:r>
    </w:p>
    <w:p w:rsidR="001067D8" w:rsidRPr="001067D8" w:rsidRDefault="001067D8" w:rsidP="00ED0334">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психологами;</w:t>
      </w:r>
    </w:p>
    <w:p w:rsidR="001067D8" w:rsidRPr="001067D8" w:rsidRDefault="001067D8" w:rsidP="00ED0334">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1067D8">
        <w:rPr>
          <w:rFonts w:ascii="Times New Roman" w:eastAsia="Times New Roman" w:hAnsi="Times New Roman" w:cs="Times New Roman"/>
          <w:color w:val="000000" w:themeColor="text1"/>
          <w:sz w:val="28"/>
          <w:szCs w:val="28"/>
          <w:lang w:eastAsia="ru-RU"/>
        </w:rPr>
        <w:t>нейропсихологами</w:t>
      </w:r>
      <w:proofErr w:type="spellEnd"/>
      <w:r w:rsidRPr="001067D8">
        <w:rPr>
          <w:rFonts w:ascii="Times New Roman" w:eastAsia="Times New Roman" w:hAnsi="Times New Roman" w:cs="Times New Roman"/>
          <w:color w:val="000000" w:themeColor="text1"/>
          <w:sz w:val="28"/>
          <w:szCs w:val="28"/>
          <w:lang w:eastAsia="ru-RU"/>
        </w:rPr>
        <w:t>;</w:t>
      </w:r>
    </w:p>
    <w:p w:rsidR="001067D8" w:rsidRPr="00ED0334" w:rsidRDefault="001067D8" w:rsidP="00ED0334">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color w:val="000000" w:themeColor="text1"/>
          <w:sz w:val="28"/>
          <w:szCs w:val="28"/>
          <w:lang w:eastAsia="ru-RU"/>
        </w:rPr>
        <w:t>учителями -</w:t>
      </w:r>
      <w:r w:rsidRPr="001067D8">
        <w:rPr>
          <w:rFonts w:ascii="Times New Roman" w:eastAsia="Times New Roman" w:hAnsi="Times New Roman" w:cs="Times New Roman"/>
          <w:color w:val="000000" w:themeColor="text1"/>
          <w:sz w:val="28"/>
          <w:szCs w:val="28"/>
          <w:lang w:eastAsia="ru-RU"/>
        </w:rPr>
        <w:t>дефектологами;</w:t>
      </w:r>
    </w:p>
    <w:p w:rsidR="001067D8" w:rsidRPr="001067D8" w:rsidRDefault="001067D8" w:rsidP="007F05CA">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НЕМНОГО ФИЗИОЛОГИИ</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Наш мозг состоит из двух полушарий, каждое из которых выполняет свои функции, отвечая за протекание определенных процессов (левое – логическое, правое – творческое). В идеале они гармонично дополняют друг друга. И человеку необходима правильная работа не только каждого из них по отдельности, но и во взаимосвязи.</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Итак, за что отвечает каждое из полушарий мозга?</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b/>
          <w:bCs/>
          <w:color w:val="000000" w:themeColor="text1"/>
          <w:sz w:val="28"/>
          <w:szCs w:val="28"/>
          <w:lang w:eastAsia="ru-RU"/>
        </w:rPr>
        <w:t>Левое.</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Помогает нам выделить в каждой проблеме ключевые моменты, то есть отвечает за логические и аналитические мыслительные процессы, помогает думать последовательно. Кроме того, оно обеспечивает:</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индуктивное мышление (сначала происходит анализ, а затем синтез);</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обработку вербальной информации;</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речевые и языковые способности;</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способность чтения и письма;</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запоминание (стихов, имен, названий, дат, фактов);</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понимание буквального смысла получаемой информации;</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планирование будущего;</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lastRenderedPageBreak/>
        <w:t>математические склонности, способности работать со схемами, таблицами, формулами, числами;</w:t>
      </w:r>
    </w:p>
    <w:p w:rsidR="001067D8" w:rsidRPr="001067D8" w:rsidRDefault="001067D8" w:rsidP="00ED0334">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контроль правой стороны нашего тела.</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b/>
          <w:bCs/>
          <w:color w:val="000000" w:themeColor="text1"/>
          <w:sz w:val="28"/>
          <w:szCs w:val="28"/>
          <w:lang w:eastAsia="ru-RU"/>
        </w:rPr>
        <w:t>Правое.</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Отвечает за творческие процессы, интуицию. Оно помогает разбираться в ситуации, находя порой нестандартные, но при этом правильные решения.</w:t>
      </w:r>
    </w:p>
    <w:p w:rsidR="001067D8" w:rsidRPr="001067D8" w:rsidRDefault="001067D8" w:rsidP="00ED033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Также правое полушарие обеспечивает:</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развитие образного мышления;</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ориентацию в пространстве;</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способность решать головоломки, ребусы, творческие задачи;</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одновременную обработку множества разнообразных блоков информации, рассматривание проблемы в целом;</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дедуктивное мышление (сначала – синтез, затем – анализ);</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обработку невербальной информации, которая выражается в образах, символах;</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запоминание образов (картин, голосов, поз, лиц), восприятие совокупности черт как единого целого;</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способность понимать чужую образную речь,</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чувство юмора;</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восприятие эмоций, интонаций, тембра голоса;</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ориентацию в настоящем;</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развитие воображения, фантазии, творческих способностей (в частности художественных);</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различение музыкальных мелодий, ритма, темпа, музыкальной гармонии;</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спонтанные эмоции;</w:t>
      </w:r>
    </w:p>
    <w:p w:rsidR="001067D8" w:rsidRPr="001067D8" w:rsidRDefault="001067D8" w:rsidP="00ED0334">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контроль левой половины тела.</w:t>
      </w:r>
    </w:p>
    <w:p w:rsidR="001067D8" w:rsidRPr="001067D8" w:rsidRDefault="001067D8" w:rsidP="00ED0334">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 xml:space="preserve">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1067D8">
        <w:rPr>
          <w:rFonts w:ascii="Times New Roman" w:eastAsia="Times New Roman" w:hAnsi="Times New Roman" w:cs="Times New Roman"/>
          <w:color w:val="000000" w:themeColor="text1"/>
          <w:sz w:val="28"/>
          <w:szCs w:val="28"/>
          <w:lang w:eastAsia="ru-RU"/>
        </w:rPr>
        <w:t>кинезиологические</w:t>
      </w:r>
      <w:proofErr w:type="spellEnd"/>
      <w:r w:rsidRPr="001067D8">
        <w:rPr>
          <w:rFonts w:ascii="Times New Roman" w:eastAsia="Times New Roman" w:hAnsi="Times New Roman" w:cs="Times New Roman"/>
          <w:color w:val="000000" w:themeColor="text1"/>
          <w:sz w:val="28"/>
          <w:szCs w:val="28"/>
          <w:lang w:eastAsia="ru-RU"/>
        </w:rPr>
        <w:t xml:space="preserve"> упражнения. Их комплексы по праву называют «умной гимнастикой» или гимнастикой мозга.</w:t>
      </w:r>
    </w:p>
    <w:p w:rsidR="001067D8" w:rsidRPr="001067D8" w:rsidRDefault="001067D8" w:rsidP="007F05CA">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ЗАНЯТИЯ С ДЕТЬМИ</w:t>
      </w:r>
    </w:p>
    <w:p w:rsidR="001067D8" w:rsidRPr="001067D8" w:rsidRDefault="001067D8" w:rsidP="00ED03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 xml:space="preserve">В дошкольных образовательных учреждениях эта система используется довольно широко. Например, во время физических занятий детям предлагаются упражнения, направленные на координацию между конечностями, глазами, головой. Это могут быть асимметричные движения (одна рука гладит – другая </w:t>
      </w:r>
      <w:r w:rsidR="00ED0334">
        <w:rPr>
          <w:rFonts w:ascii="Times New Roman" w:eastAsia="Times New Roman" w:hAnsi="Times New Roman" w:cs="Times New Roman"/>
          <w:color w:val="000000" w:themeColor="text1"/>
          <w:sz w:val="28"/>
          <w:szCs w:val="28"/>
          <w:lang w:eastAsia="ru-RU"/>
        </w:rPr>
        <w:t>стучит</w:t>
      </w:r>
      <w:r w:rsidRPr="001067D8">
        <w:rPr>
          <w:rFonts w:ascii="Times New Roman" w:eastAsia="Times New Roman" w:hAnsi="Times New Roman" w:cs="Times New Roman"/>
          <w:color w:val="000000" w:themeColor="text1"/>
          <w:sz w:val="28"/>
          <w:szCs w:val="28"/>
          <w:lang w:eastAsia="ru-RU"/>
        </w:rPr>
        <w:t>), движения, выполняемые с закрытыми глазами (дотронуться до носа, уха, постоять на одной ноге), движения, выполняемые сначала поочередно рукой или ногой, и затем – вместе обеими.</w:t>
      </w:r>
    </w:p>
    <w:p w:rsidR="001067D8" w:rsidRPr="001067D8" w:rsidRDefault="001067D8" w:rsidP="00ED03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 xml:space="preserve">На </w:t>
      </w:r>
      <w:r w:rsidR="00ED0334">
        <w:rPr>
          <w:rFonts w:ascii="Times New Roman" w:eastAsia="Times New Roman" w:hAnsi="Times New Roman" w:cs="Times New Roman"/>
          <w:color w:val="000000" w:themeColor="text1"/>
          <w:sz w:val="28"/>
          <w:szCs w:val="28"/>
          <w:lang w:eastAsia="ru-RU"/>
        </w:rPr>
        <w:t>занятиях по рисованию</w:t>
      </w:r>
      <w:r w:rsidRPr="001067D8">
        <w:rPr>
          <w:rFonts w:ascii="Times New Roman" w:eastAsia="Times New Roman" w:hAnsi="Times New Roman" w:cs="Times New Roman"/>
          <w:color w:val="000000" w:themeColor="text1"/>
          <w:sz w:val="28"/>
          <w:szCs w:val="28"/>
          <w:lang w:eastAsia="ru-RU"/>
        </w:rPr>
        <w:t xml:space="preserve"> могут использоваться приемы рисования другой рукой или обеими в зеркальном отображении, рисование с закрытыми глазами, обведение контура в одном, а затем в другом направлении каждой рукой по очереди.</w:t>
      </w:r>
    </w:p>
    <w:p w:rsidR="001067D8" w:rsidRPr="001067D8" w:rsidRDefault="001067D8" w:rsidP="00ED03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t xml:space="preserve">На </w:t>
      </w:r>
      <w:proofErr w:type="gramStart"/>
      <w:r w:rsidR="00ED0334">
        <w:rPr>
          <w:rFonts w:ascii="Times New Roman" w:eastAsia="Times New Roman" w:hAnsi="Times New Roman" w:cs="Times New Roman"/>
          <w:color w:val="000000" w:themeColor="text1"/>
          <w:sz w:val="28"/>
          <w:szCs w:val="28"/>
          <w:lang w:eastAsia="ru-RU"/>
        </w:rPr>
        <w:t xml:space="preserve">занятиях </w:t>
      </w:r>
      <w:r w:rsidRPr="001067D8">
        <w:rPr>
          <w:rFonts w:ascii="Times New Roman" w:eastAsia="Times New Roman" w:hAnsi="Times New Roman" w:cs="Times New Roman"/>
          <w:color w:val="000000" w:themeColor="text1"/>
          <w:sz w:val="28"/>
          <w:szCs w:val="28"/>
          <w:lang w:eastAsia="ru-RU"/>
        </w:rPr>
        <w:t xml:space="preserve"> по</w:t>
      </w:r>
      <w:proofErr w:type="gramEnd"/>
      <w:r w:rsidRPr="001067D8">
        <w:rPr>
          <w:rFonts w:ascii="Times New Roman" w:eastAsia="Times New Roman" w:hAnsi="Times New Roman" w:cs="Times New Roman"/>
          <w:color w:val="000000" w:themeColor="text1"/>
          <w:sz w:val="28"/>
          <w:szCs w:val="28"/>
          <w:lang w:eastAsia="ru-RU"/>
        </w:rPr>
        <w:t xml:space="preserve"> развитию речи широко применяются различные пальчиковые игры, направленные на улучшение моторики мелких мышц и ловкости пальцев.</w:t>
      </w:r>
    </w:p>
    <w:p w:rsidR="001067D8" w:rsidRPr="001067D8" w:rsidRDefault="001067D8" w:rsidP="00ED033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1067D8">
        <w:rPr>
          <w:rFonts w:ascii="Times New Roman" w:eastAsia="Times New Roman" w:hAnsi="Times New Roman" w:cs="Times New Roman"/>
          <w:color w:val="000000" w:themeColor="text1"/>
          <w:sz w:val="28"/>
          <w:szCs w:val="28"/>
          <w:lang w:eastAsia="ru-RU"/>
        </w:rPr>
        <w:lastRenderedPageBreak/>
        <w:t>В познавательных и игровых занятиях используются различные пособия, помогающие детям освоить одновременные скоординированные движения обеими руками. Например, детям 3-4 лет предлагают папки с зеркальным отображением различных предметов. Такие аппликации могут состоять из кнопок, клавиш, бумажных или текстильных деталей, геометрических фигур, шнуров, лесенок и т. д. Ребенок по очереди трогает, нажимает, обводит каждую деталь сначала одной рукой, потом другой, потом двумя. При этом в качестве дополнительных стимуляторов для других зон мозга могут выступать стихотворное или музыкальное сопровождение, проговаривание самим ребенком действий или стихов, иллюстрирующих их.</w:t>
      </w:r>
    </w:p>
    <w:p w:rsidR="00182610" w:rsidRPr="00182610" w:rsidRDefault="00182610"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r w:rsidRPr="00182610">
        <w:rPr>
          <w:rFonts w:ascii="Times New Roman" w:eastAsia="Times New Roman" w:hAnsi="Times New Roman" w:cs="Times New Roman"/>
          <w:b/>
          <w:bCs/>
          <w:color w:val="000000" w:themeColor="text1"/>
          <w:sz w:val="28"/>
          <w:szCs w:val="28"/>
          <w:lang w:eastAsia="ru-RU"/>
        </w:rPr>
        <w:t>Техника выполнения заданий:</w:t>
      </w:r>
    </w:p>
    <w:p w:rsidR="00182610" w:rsidRPr="00182610" w:rsidRDefault="00182610" w:rsidP="00ED0334">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182610">
        <w:rPr>
          <w:rFonts w:ascii="Times New Roman" w:eastAsia="Times New Roman" w:hAnsi="Times New Roman" w:cs="Times New Roman"/>
          <w:color w:val="000000" w:themeColor="text1"/>
          <w:sz w:val="28"/>
          <w:szCs w:val="28"/>
          <w:lang w:eastAsia="ru-RU"/>
        </w:rPr>
        <w:t xml:space="preserve">Занятия по </w:t>
      </w:r>
      <w:proofErr w:type="spellStart"/>
      <w:r w:rsidRPr="00182610">
        <w:rPr>
          <w:rFonts w:ascii="Times New Roman" w:eastAsia="Times New Roman" w:hAnsi="Times New Roman" w:cs="Times New Roman"/>
          <w:color w:val="000000" w:themeColor="text1"/>
          <w:sz w:val="28"/>
          <w:szCs w:val="28"/>
          <w:lang w:eastAsia="ru-RU"/>
        </w:rPr>
        <w:t>кинезиологии</w:t>
      </w:r>
      <w:proofErr w:type="spellEnd"/>
      <w:r w:rsidRPr="00182610">
        <w:rPr>
          <w:rFonts w:ascii="Times New Roman" w:eastAsia="Times New Roman" w:hAnsi="Times New Roman" w:cs="Times New Roman"/>
          <w:color w:val="000000" w:themeColor="text1"/>
          <w:sz w:val="28"/>
          <w:szCs w:val="28"/>
          <w:lang w:eastAsia="ru-RU"/>
        </w:rPr>
        <w:t xml:space="preserve"> необходимо проводить каждый день, без пропусков.</w:t>
      </w:r>
    </w:p>
    <w:p w:rsidR="00182610" w:rsidRPr="00182610" w:rsidRDefault="00182610" w:rsidP="00ED0334">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182610">
        <w:rPr>
          <w:rFonts w:ascii="Times New Roman" w:eastAsia="Times New Roman" w:hAnsi="Times New Roman" w:cs="Times New Roman"/>
          <w:color w:val="000000" w:themeColor="text1"/>
          <w:sz w:val="28"/>
          <w:szCs w:val="28"/>
          <w:lang w:eastAsia="ru-RU"/>
        </w:rPr>
        <w:t>Продолжительность занятий может составлять от 5-10 до 20-25 минут в день. В зависимости от возраста и индивидуальных особенностей ребенка.</w:t>
      </w:r>
    </w:p>
    <w:p w:rsidR="00182610" w:rsidRPr="00182610" w:rsidRDefault="00182610" w:rsidP="00ED0334">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182610">
        <w:rPr>
          <w:rFonts w:ascii="Times New Roman" w:eastAsia="Times New Roman" w:hAnsi="Times New Roman" w:cs="Times New Roman"/>
          <w:color w:val="000000" w:themeColor="text1"/>
          <w:sz w:val="28"/>
          <w:szCs w:val="28"/>
          <w:lang w:eastAsia="ru-RU"/>
        </w:rPr>
        <w:t>Занятия должны проходить в доброжелательной обстановке, чтоб ребенку было комфортно.</w:t>
      </w:r>
    </w:p>
    <w:p w:rsidR="00182610" w:rsidRPr="00182610" w:rsidRDefault="00182610" w:rsidP="00ED0334">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182610">
        <w:rPr>
          <w:rFonts w:ascii="Times New Roman" w:eastAsia="Times New Roman" w:hAnsi="Times New Roman" w:cs="Times New Roman"/>
          <w:color w:val="000000" w:themeColor="text1"/>
          <w:sz w:val="28"/>
          <w:szCs w:val="28"/>
          <w:lang w:eastAsia="ru-RU"/>
        </w:rPr>
        <w:t>Все упражнения следует выполнять точно и вместе с ребенком, постепенно усложняя задания и увеличивая время занятий.</w:t>
      </w:r>
    </w:p>
    <w:p w:rsidR="00182610" w:rsidRPr="00182610" w:rsidRDefault="00182610" w:rsidP="00ED0334">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182610">
        <w:rPr>
          <w:rFonts w:ascii="Times New Roman" w:eastAsia="Times New Roman" w:hAnsi="Times New Roman" w:cs="Times New Roman"/>
          <w:color w:val="000000" w:themeColor="text1"/>
          <w:sz w:val="28"/>
          <w:szCs w:val="28"/>
          <w:lang w:eastAsia="ru-RU"/>
        </w:rPr>
        <w:t>Проводить упражнения можно стоя или идя за столом.</w:t>
      </w:r>
    </w:p>
    <w:p w:rsidR="00182610" w:rsidRPr="00182610" w:rsidRDefault="00182610" w:rsidP="00ED0334">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182610">
        <w:rPr>
          <w:rFonts w:ascii="Times New Roman" w:eastAsia="Times New Roman" w:hAnsi="Times New Roman" w:cs="Times New Roman"/>
          <w:color w:val="000000" w:themeColor="text1"/>
          <w:sz w:val="28"/>
          <w:szCs w:val="28"/>
          <w:lang w:eastAsia="ru-RU"/>
        </w:rPr>
        <w:t>Каждое занятие должно включать упражнения для развития разных полушарий и их взаимодействия.</w:t>
      </w: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7F06C8"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182610" w:rsidRDefault="00182610"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roofErr w:type="spellStart"/>
      <w:r w:rsidRPr="00182610">
        <w:rPr>
          <w:rFonts w:ascii="Times New Roman" w:eastAsia="Times New Roman" w:hAnsi="Times New Roman" w:cs="Times New Roman"/>
          <w:b/>
          <w:bCs/>
          <w:color w:val="000000" w:themeColor="text1"/>
          <w:sz w:val="28"/>
          <w:szCs w:val="28"/>
          <w:lang w:eastAsia="ru-RU"/>
        </w:rPr>
        <w:lastRenderedPageBreak/>
        <w:t>Кинезиологические</w:t>
      </w:r>
      <w:proofErr w:type="spellEnd"/>
      <w:r w:rsidRPr="00182610">
        <w:rPr>
          <w:rFonts w:ascii="Times New Roman" w:eastAsia="Times New Roman" w:hAnsi="Times New Roman" w:cs="Times New Roman"/>
          <w:b/>
          <w:bCs/>
          <w:color w:val="000000" w:themeColor="text1"/>
          <w:sz w:val="28"/>
          <w:szCs w:val="28"/>
          <w:lang w:eastAsia="ru-RU"/>
        </w:rPr>
        <w:t xml:space="preserve"> упражнения:</w:t>
      </w:r>
    </w:p>
    <w:p w:rsidR="007F06C8" w:rsidRPr="00182610" w:rsidRDefault="007F06C8" w:rsidP="00ED0334">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p>
    <w:p w:rsid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drawing>
          <wp:inline distT="0" distB="0" distL="0" distR="0">
            <wp:extent cx="5940000" cy="4237200"/>
            <wp:effectExtent l="0" t="0" r="3810" b="0"/>
            <wp:docPr id="20" name="Рисунок 20" descr="https://logoped-online.by/wp-content/uploads/2020/06/Kineziologiya1-2-1024x57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ped-online.by/wp-content/uploads/2020/06/Kineziologiya1-2-1024x57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000" cy="4237200"/>
                    </a:xfrm>
                    <a:prstGeom prst="rect">
                      <a:avLst/>
                    </a:prstGeom>
                    <a:noFill/>
                    <a:ln>
                      <a:noFill/>
                    </a:ln>
                  </pic:spPr>
                </pic:pic>
              </a:graphicData>
            </a:graphic>
          </wp:inline>
        </w:drawing>
      </w:r>
    </w:p>
    <w:p w:rsidR="00E566A6" w:rsidRPr="00182610" w:rsidRDefault="00E566A6"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drawing>
          <wp:inline distT="0" distB="0" distL="0" distR="0">
            <wp:extent cx="5886450" cy="4229599"/>
            <wp:effectExtent l="0" t="0" r="0" b="0"/>
            <wp:docPr id="19" name="Рисунок 19" descr="https://logoped-online.by/wp-content/uploads/2020/06/Kineziologiya2-2-1024x57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oped-online.by/wp-content/uploads/2020/06/Kineziologiya2-2-1024x57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1870" cy="4233493"/>
                    </a:xfrm>
                    <a:prstGeom prst="rect">
                      <a:avLst/>
                    </a:prstGeom>
                    <a:noFill/>
                    <a:ln>
                      <a:noFill/>
                    </a:ln>
                  </pic:spPr>
                </pic:pic>
              </a:graphicData>
            </a:graphic>
          </wp:inline>
        </w:drawing>
      </w:r>
    </w:p>
    <w:p w:rsid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lastRenderedPageBreak/>
        <w:drawing>
          <wp:inline distT="0" distB="0" distL="0" distR="0">
            <wp:extent cx="6115050" cy="4276725"/>
            <wp:effectExtent l="0" t="0" r="0" b="9525"/>
            <wp:docPr id="18" name="Рисунок 18" descr="https://logoped-online.by/wp-content/uploads/2020/06/Kineziologiya3-1-1024x57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oped-online.by/wp-content/uploads/2020/06/Kineziologiya3-1-1024x57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276725"/>
                    </a:xfrm>
                    <a:prstGeom prst="rect">
                      <a:avLst/>
                    </a:prstGeom>
                    <a:noFill/>
                    <a:ln>
                      <a:noFill/>
                    </a:ln>
                  </pic:spPr>
                </pic:pic>
              </a:graphicData>
            </a:graphic>
          </wp:inline>
        </w:drawing>
      </w:r>
    </w:p>
    <w:p w:rsidR="00E566A6" w:rsidRPr="00182610" w:rsidRDefault="00E566A6"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drawing>
          <wp:inline distT="0" distB="0" distL="0" distR="0">
            <wp:extent cx="6105525" cy="4429125"/>
            <wp:effectExtent l="0" t="0" r="9525" b="9525"/>
            <wp:docPr id="17" name="Рисунок 17" descr="https://logoped-online.by/wp-content/uploads/2020/06/Kineziologiya4-1-1024x57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goped-online.by/wp-content/uploads/2020/06/Kineziologiya4-1-1024x57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4429125"/>
                    </a:xfrm>
                    <a:prstGeom prst="rect">
                      <a:avLst/>
                    </a:prstGeom>
                    <a:noFill/>
                    <a:ln>
                      <a:noFill/>
                    </a:ln>
                  </pic:spPr>
                </pic:pic>
              </a:graphicData>
            </a:graphic>
          </wp:inline>
        </w:drawing>
      </w: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lastRenderedPageBreak/>
        <w:drawing>
          <wp:inline distT="0" distB="0" distL="0" distR="0">
            <wp:extent cx="6143625" cy="4000500"/>
            <wp:effectExtent l="0" t="0" r="9525" b="0"/>
            <wp:docPr id="16" name="Рисунок 16" descr="https://logoped-online.by/wp-content/uploads/2020/06/Kineziologiya5-1-1024x57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oped-online.by/wp-content/uploads/2020/06/Kineziologiya5-1-1024x57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4000500"/>
                    </a:xfrm>
                    <a:prstGeom prst="rect">
                      <a:avLst/>
                    </a:prstGeom>
                    <a:noFill/>
                    <a:ln>
                      <a:noFill/>
                    </a:ln>
                  </pic:spPr>
                </pic:pic>
              </a:graphicData>
            </a:graphic>
          </wp:inline>
        </w:drawing>
      </w: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drawing>
          <wp:inline distT="0" distB="0" distL="0" distR="0">
            <wp:extent cx="6134100" cy="4705350"/>
            <wp:effectExtent l="0" t="0" r="0" b="0"/>
            <wp:docPr id="15" name="Рисунок 15" descr="https://logoped-online.by/wp-content/uploads/2020/06/Kineziologiya6-1-1024x57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ogoped-online.by/wp-content/uploads/2020/06/Kineziologiya6-1-1024x57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4100" cy="4705350"/>
                    </a:xfrm>
                    <a:prstGeom prst="rect">
                      <a:avLst/>
                    </a:prstGeom>
                    <a:noFill/>
                    <a:ln>
                      <a:noFill/>
                    </a:ln>
                  </pic:spPr>
                </pic:pic>
              </a:graphicData>
            </a:graphic>
          </wp:inline>
        </w:drawing>
      </w: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lastRenderedPageBreak/>
        <w:drawing>
          <wp:inline distT="0" distB="0" distL="0" distR="0">
            <wp:extent cx="6143625" cy="4724400"/>
            <wp:effectExtent l="0" t="0" r="9525" b="0"/>
            <wp:docPr id="14" name="Рисунок 14" descr="https://logoped-online.by/wp-content/uploads/2020/06/Kineziologiya7-1-1024x57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goped-online.by/wp-content/uploads/2020/06/Kineziologiya7-1-1024x576.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4724400"/>
                    </a:xfrm>
                    <a:prstGeom prst="rect">
                      <a:avLst/>
                    </a:prstGeom>
                    <a:noFill/>
                    <a:ln>
                      <a:noFill/>
                    </a:ln>
                  </pic:spPr>
                </pic:pic>
              </a:graphicData>
            </a:graphic>
          </wp:inline>
        </w:drawing>
      </w: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drawing>
          <wp:inline distT="0" distB="0" distL="0" distR="0">
            <wp:extent cx="6143625" cy="4162425"/>
            <wp:effectExtent l="0" t="0" r="9525" b="9525"/>
            <wp:docPr id="13" name="Рисунок 13" descr="https://logoped-online.by/wp-content/uploads/2020/06/Kineziologiya8-1024x57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goped-online.by/wp-content/uploads/2020/06/Kineziologiya8-1024x57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4162425"/>
                    </a:xfrm>
                    <a:prstGeom prst="rect">
                      <a:avLst/>
                    </a:prstGeom>
                    <a:noFill/>
                    <a:ln>
                      <a:noFill/>
                    </a:ln>
                  </pic:spPr>
                </pic:pic>
              </a:graphicData>
            </a:graphic>
          </wp:inline>
        </w:drawing>
      </w:r>
    </w:p>
    <w:p w:rsid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lastRenderedPageBreak/>
        <w:drawing>
          <wp:inline distT="0" distB="0" distL="0" distR="0">
            <wp:extent cx="6143625" cy="4257675"/>
            <wp:effectExtent l="0" t="0" r="9525" b="9525"/>
            <wp:docPr id="12" name="Рисунок 12" descr="https://logoped-online.by/wp-content/uploads/2020/06/Kineziologiya9-2-1024x57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ogoped-online.by/wp-content/uploads/2020/06/Kineziologiya9-2-1024x576.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4257675"/>
                    </a:xfrm>
                    <a:prstGeom prst="rect">
                      <a:avLst/>
                    </a:prstGeom>
                    <a:noFill/>
                    <a:ln>
                      <a:noFill/>
                    </a:ln>
                  </pic:spPr>
                </pic:pic>
              </a:graphicData>
            </a:graphic>
          </wp:inline>
        </w:drawing>
      </w:r>
    </w:p>
    <w:p w:rsidR="00E566A6" w:rsidRPr="00182610" w:rsidRDefault="00E566A6"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p>
    <w:p w:rsidR="00182610" w:rsidRP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ED0334">
        <w:rPr>
          <w:rFonts w:ascii="Times New Roman" w:eastAsia="Times New Roman" w:hAnsi="Times New Roman" w:cs="Times New Roman"/>
          <w:noProof/>
          <w:color w:val="000000" w:themeColor="text1"/>
          <w:sz w:val="28"/>
          <w:szCs w:val="28"/>
          <w:lang w:val="en-US"/>
        </w:rPr>
        <w:drawing>
          <wp:inline distT="0" distB="0" distL="0" distR="0">
            <wp:extent cx="6124575" cy="4410075"/>
            <wp:effectExtent l="0" t="0" r="9525" b="9525"/>
            <wp:docPr id="11" name="Рисунок 11" descr="https://logoped-online.by/wp-content/uploads/2020/06/Kineziologiya10-1-1024x57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ogoped-online.by/wp-content/uploads/2020/06/Kineziologiya10-1-1024x57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4410075"/>
                    </a:xfrm>
                    <a:prstGeom prst="rect">
                      <a:avLst/>
                    </a:prstGeom>
                    <a:noFill/>
                    <a:ln>
                      <a:noFill/>
                    </a:ln>
                  </pic:spPr>
                </pic:pic>
              </a:graphicData>
            </a:graphic>
          </wp:inline>
        </w:drawing>
      </w:r>
    </w:p>
    <w:p w:rsidR="00182610" w:rsidRDefault="00182610" w:rsidP="00ED0334">
      <w:pPr>
        <w:numPr>
          <w:ilvl w:val="0"/>
          <w:numId w:val="3"/>
        </w:num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p>
    <w:p w:rsidR="00ED0334" w:rsidRPr="00ED0334" w:rsidRDefault="00ED0334" w:rsidP="00ED0334">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ru-RU"/>
        </w:rPr>
      </w:pPr>
      <w:bookmarkStart w:id="0" w:name="_GoBack"/>
      <w:bookmarkEnd w:id="0"/>
      <w:r w:rsidRPr="00ED0334">
        <w:rPr>
          <w:rFonts w:ascii="Times New Roman" w:hAnsi="Times New Roman" w:cs="Times New Roman"/>
          <w:color w:val="000000" w:themeColor="text1"/>
          <w:sz w:val="28"/>
          <w:szCs w:val="28"/>
          <w:shd w:val="clear" w:color="auto" w:fill="FFFFFF"/>
        </w:rPr>
        <w:lastRenderedPageBreak/>
        <w:t xml:space="preserve">Итак, </w:t>
      </w:r>
      <w:proofErr w:type="spellStart"/>
      <w:r w:rsidRPr="00ED0334">
        <w:rPr>
          <w:rFonts w:ascii="Times New Roman" w:hAnsi="Times New Roman" w:cs="Times New Roman"/>
          <w:color w:val="000000" w:themeColor="text1"/>
          <w:sz w:val="28"/>
          <w:szCs w:val="28"/>
          <w:shd w:val="clear" w:color="auto" w:fill="FFFFFF"/>
        </w:rPr>
        <w:t>кинезиология</w:t>
      </w:r>
      <w:proofErr w:type="spellEnd"/>
      <w:r w:rsidRPr="00ED0334">
        <w:rPr>
          <w:rFonts w:ascii="Times New Roman" w:hAnsi="Times New Roman" w:cs="Times New Roman"/>
          <w:color w:val="000000" w:themeColor="text1"/>
          <w:sz w:val="28"/>
          <w:szCs w:val="28"/>
          <w:shd w:val="clear" w:color="auto" w:fill="FFFFFF"/>
        </w:rPr>
        <w:t xml:space="preserve"> – наука о сложных механизмах взаимодействия структур головного мозга и способах их гармонизации. Занимаясь с ребенком </w:t>
      </w:r>
      <w:proofErr w:type="spellStart"/>
      <w:r w:rsidRPr="00ED0334">
        <w:rPr>
          <w:rFonts w:ascii="Times New Roman" w:hAnsi="Times New Roman" w:cs="Times New Roman"/>
          <w:color w:val="000000" w:themeColor="text1"/>
          <w:sz w:val="28"/>
          <w:szCs w:val="28"/>
          <w:shd w:val="clear" w:color="auto" w:fill="FFFFFF"/>
        </w:rPr>
        <w:t>кинезиологическими</w:t>
      </w:r>
      <w:proofErr w:type="spellEnd"/>
      <w:r w:rsidRPr="00ED0334">
        <w:rPr>
          <w:rFonts w:ascii="Times New Roman" w:hAnsi="Times New Roman" w:cs="Times New Roman"/>
          <w:color w:val="000000" w:themeColor="text1"/>
          <w:sz w:val="28"/>
          <w:szCs w:val="28"/>
          <w:shd w:val="clear" w:color="auto" w:fill="FFFFFF"/>
        </w:rPr>
        <w:t xml:space="preserve"> упражнениями, можно в значительной степени повысить его интеллект именно за счет налаживания этой взаимосвязи между отделами мозга.</w:t>
      </w:r>
    </w:p>
    <w:p w:rsidR="003219AD" w:rsidRDefault="003219AD" w:rsidP="00ED0334">
      <w:pPr>
        <w:spacing w:after="0"/>
        <w:jc w:val="both"/>
        <w:rPr>
          <w:rFonts w:ascii="Times New Roman" w:hAnsi="Times New Roman" w:cs="Times New Roman"/>
          <w:color w:val="000000" w:themeColor="text1"/>
          <w:sz w:val="28"/>
          <w:szCs w:val="28"/>
        </w:rPr>
      </w:pPr>
    </w:p>
    <w:p w:rsidR="007F06C8" w:rsidRDefault="007F06C8" w:rsidP="007F06C8">
      <w:pPr>
        <w:shd w:val="clear" w:color="auto" w:fill="FFFFFF"/>
        <w:spacing w:after="150" w:line="240" w:lineRule="auto"/>
        <w:jc w:val="both"/>
        <w:rPr>
          <w:rFonts w:ascii="Times New Roman" w:eastAsia="Times New Roman" w:hAnsi="Times New Roman" w:cs="Times New Roman"/>
          <w:color w:val="111111"/>
          <w:sz w:val="30"/>
          <w:szCs w:val="30"/>
        </w:rPr>
      </w:pPr>
      <w:r w:rsidRPr="00EE0836">
        <w:rPr>
          <w:rFonts w:ascii="Times New Roman" w:eastAsia="Times New Roman" w:hAnsi="Times New Roman" w:cs="Times New Roman"/>
          <w:b/>
          <w:color w:val="111111"/>
          <w:sz w:val="30"/>
          <w:szCs w:val="30"/>
        </w:rPr>
        <w:t>Источник:</w:t>
      </w:r>
      <w:r>
        <w:rPr>
          <w:rFonts w:ascii="Times New Roman" w:eastAsia="Times New Roman" w:hAnsi="Times New Roman" w:cs="Times New Roman"/>
          <w:color w:val="111111"/>
          <w:sz w:val="30"/>
          <w:szCs w:val="30"/>
        </w:rPr>
        <w:t xml:space="preserve"> </w:t>
      </w:r>
      <w:hyperlink r:id="rId25" w:history="1">
        <w:r w:rsidRPr="00C64101">
          <w:rPr>
            <w:rStyle w:val="a3"/>
            <w:rFonts w:ascii="Times New Roman" w:eastAsia="Times New Roman" w:hAnsi="Times New Roman" w:cs="Times New Roman"/>
            <w:sz w:val="30"/>
            <w:szCs w:val="30"/>
            <w:lang w:val="en-US"/>
          </w:rPr>
          <w:t>https</w:t>
        </w:r>
        <w:r w:rsidRPr="00C64101">
          <w:rPr>
            <w:rStyle w:val="a3"/>
            <w:rFonts w:ascii="Times New Roman" w:eastAsia="Times New Roman" w:hAnsi="Times New Roman" w:cs="Times New Roman"/>
            <w:sz w:val="30"/>
            <w:szCs w:val="30"/>
          </w:rPr>
          <w:t>://www.defectolog.by/</w:t>
        </w:r>
      </w:hyperlink>
    </w:p>
    <w:p w:rsidR="007F06C8" w:rsidRPr="002D790A" w:rsidRDefault="007F06C8" w:rsidP="007F06C8">
      <w:pPr>
        <w:shd w:val="clear" w:color="auto" w:fill="FFFFFF"/>
        <w:spacing w:after="150" w:line="240" w:lineRule="auto"/>
        <w:jc w:val="both"/>
        <w:rPr>
          <w:rFonts w:ascii="Times New Roman" w:eastAsia="Times New Roman" w:hAnsi="Times New Roman" w:cs="Times New Roman"/>
          <w:color w:val="111111"/>
          <w:sz w:val="30"/>
          <w:szCs w:val="30"/>
        </w:rPr>
      </w:pPr>
      <w:r w:rsidRPr="00EE0836">
        <w:rPr>
          <w:rFonts w:ascii="Times New Roman" w:eastAsia="Times New Roman" w:hAnsi="Times New Roman" w:cs="Times New Roman"/>
          <w:b/>
          <w:color w:val="111111"/>
          <w:sz w:val="30"/>
          <w:szCs w:val="30"/>
        </w:rPr>
        <w:t>Составитель:</w:t>
      </w:r>
      <w:r>
        <w:rPr>
          <w:rFonts w:ascii="Times New Roman" w:eastAsia="Times New Roman" w:hAnsi="Times New Roman" w:cs="Times New Roman"/>
          <w:color w:val="111111"/>
          <w:sz w:val="30"/>
          <w:szCs w:val="30"/>
        </w:rPr>
        <w:t xml:space="preserve"> Мозговая В.С., учитель-дефектолог государственного учреждения образования «Стародорожский дошкольный центр развития ребенка»</w:t>
      </w:r>
    </w:p>
    <w:p w:rsidR="007F06C8" w:rsidRPr="002D790A" w:rsidRDefault="007F06C8" w:rsidP="007F06C8">
      <w:pPr>
        <w:pStyle w:val="a4"/>
        <w:shd w:val="clear" w:color="auto" w:fill="FFFFFF"/>
        <w:spacing w:before="0" w:beforeAutospacing="0" w:after="0" w:afterAutospacing="0"/>
        <w:ind w:firstLine="708"/>
        <w:jc w:val="both"/>
        <w:rPr>
          <w:color w:val="000000"/>
          <w:sz w:val="28"/>
          <w:szCs w:val="28"/>
        </w:rPr>
      </w:pPr>
    </w:p>
    <w:p w:rsidR="007F06C8" w:rsidRPr="00ED0334" w:rsidRDefault="007F06C8" w:rsidP="00ED0334">
      <w:pPr>
        <w:spacing w:after="0"/>
        <w:jc w:val="both"/>
        <w:rPr>
          <w:rFonts w:ascii="Times New Roman" w:hAnsi="Times New Roman" w:cs="Times New Roman"/>
          <w:color w:val="000000" w:themeColor="text1"/>
          <w:sz w:val="28"/>
          <w:szCs w:val="28"/>
        </w:rPr>
      </w:pPr>
    </w:p>
    <w:sectPr w:rsidR="007F06C8" w:rsidRPr="00ED0334" w:rsidSect="007F06C8">
      <w:pgSz w:w="11906" w:h="16838"/>
      <w:pgMar w:top="1134" w:right="1133"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1C0"/>
    <w:multiLevelType w:val="multilevel"/>
    <w:tmpl w:val="9CC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3E2"/>
    <w:multiLevelType w:val="multilevel"/>
    <w:tmpl w:val="3B0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37D0A"/>
    <w:multiLevelType w:val="multilevel"/>
    <w:tmpl w:val="67AE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46DB7"/>
    <w:multiLevelType w:val="multilevel"/>
    <w:tmpl w:val="AB2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E46D4"/>
    <w:multiLevelType w:val="multilevel"/>
    <w:tmpl w:val="C6F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A32ED"/>
    <w:multiLevelType w:val="multilevel"/>
    <w:tmpl w:val="EA7A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20B5B"/>
    <w:multiLevelType w:val="multilevel"/>
    <w:tmpl w:val="A8C8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98"/>
    <w:rsid w:val="00060A0B"/>
    <w:rsid w:val="001067D8"/>
    <w:rsid w:val="00182610"/>
    <w:rsid w:val="001D07D6"/>
    <w:rsid w:val="003219AD"/>
    <w:rsid w:val="007F05CA"/>
    <w:rsid w:val="007F06C8"/>
    <w:rsid w:val="00AC0291"/>
    <w:rsid w:val="00C17E8A"/>
    <w:rsid w:val="00E566A6"/>
    <w:rsid w:val="00ED0334"/>
    <w:rsid w:val="00EF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071C-FCA1-4C9A-A65E-BAA736B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2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26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6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26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2610"/>
    <w:rPr>
      <w:color w:val="0000FF"/>
      <w:u w:val="single"/>
    </w:rPr>
  </w:style>
  <w:style w:type="paragraph" w:styleId="a4">
    <w:name w:val="Normal (Web)"/>
    <w:basedOn w:val="a"/>
    <w:uiPriority w:val="99"/>
    <w:semiHidden/>
    <w:unhideWhenUsed/>
    <w:rsid w:val="00182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2610"/>
    <w:rPr>
      <w:b/>
      <w:bCs/>
    </w:rPr>
  </w:style>
  <w:style w:type="character" w:styleId="a6">
    <w:name w:val="Emphasis"/>
    <w:basedOn w:val="a0"/>
    <w:uiPriority w:val="20"/>
    <w:qFormat/>
    <w:rsid w:val="00182610"/>
    <w:rPr>
      <w:i/>
      <w:iCs/>
    </w:rPr>
  </w:style>
  <w:style w:type="paragraph" w:styleId="a7">
    <w:name w:val="No Spacing"/>
    <w:uiPriority w:val="1"/>
    <w:qFormat/>
    <w:rsid w:val="00AC02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3">
    <w:name w:val="c3"/>
    <w:basedOn w:val="a"/>
    <w:rsid w:val="00AC0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C0291"/>
  </w:style>
  <w:style w:type="paragraph" w:customStyle="1" w:styleId="c8">
    <w:name w:val="c8"/>
    <w:basedOn w:val="a"/>
    <w:rsid w:val="00AC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2180">
      <w:bodyDiv w:val="1"/>
      <w:marLeft w:val="0"/>
      <w:marRight w:val="0"/>
      <w:marTop w:val="0"/>
      <w:marBottom w:val="0"/>
      <w:divBdr>
        <w:top w:val="none" w:sz="0" w:space="0" w:color="auto"/>
        <w:left w:val="none" w:sz="0" w:space="0" w:color="auto"/>
        <w:bottom w:val="none" w:sz="0" w:space="0" w:color="auto"/>
        <w:right w:val="none" w:sz="0" w:space="0" w:color="auto"/>
      </w:divBdr>
    </w:div>
    <w:div w:id="808934485">
      <w:bodyDiv w:val="1"/>
      <w:marLeft w:val="0"/>
      <w:marRight w:val="0"/>
      <w:marTop w:val="0"/>
      <w:marBottom w:val="0"/>
      <w:divBdr>
        <w:top w:val="none" w:sz="0" w:space="0" w:color="auto"/>
        <w:left w:val="none" w:sz="0" w:space="0" w:color="auto"/>
        <w:bottom w:val="none" w:sz="0" w:space="0" w:color="auto"/>
        <w:right w:val="none" w:sz="0" w:space="0" w:color="auto"/>
      </w:divBdr>
    </w:div>
    <w:div w:id="1704669278">
      <w:bodyDiv w:val="1"/>
      <w:marLeft w:val="0"/>
      <w:marRight w:val="0"/>
      <w:marTop w:val="0"/>
      <w:marBottom w:val="0"/>
      <w:divBdr>
        <w:top w:val="none" w:sz="0" w:space="0" w:color="auto"/>
        <w:left w:val="none" w:sz="0" w:space="0" w:color="auto"/>
        <w:bottom w:val="none" w:sz="0" w:space="0" w:color="auto"/>
        <w:right w:val="none" w:sz="0" w:space="0" w:color="auto"/>
      </w:divBdr>
      <w:divsChild>
        <w:div w:id="1252350090">
          <w:marLeft w:val="0"/>
          <w:marRight w:val="0"/>
          <w:marTop w:val="0"/>
          <w:marBottom w:val="0"/>
          <w:divBdr>
            <w:top w:val="none" w:sz="0" w:space="0" w:color="auto"/>
            <w:left w:val="none" w:sz="0" w:space="0" w:color="auto"/>
            <w:bottom w:val="none" w:sz="0" w:space="0" w:color="auto"/>
            <w:right w:val="none" w:sz="0" w:space="0" w:color="auto"/>
          </w:divBdr>
        </w:div>
        <w:div w:id="288437328">
          <w:marLeft w:val="0"/>
          <w:marRight w:val="0"/>
          <w:marTop w:val="0"/>
          <w:marBottom w:val="0"/>
          <w:divBdr>
            <w:top w:val="none" w:sz="0" w:space="0" w:color="auto"/>
            <w:left w:val="none" w:sz="0" w:space="0" w:color="auto"/>
            <w:bottom w:val="none" w:sz="0" w:space="0" w:color="auto"/>
            <w:right w:val="none" w:sz="0" w:space="0" w:color="auto"/>
          </w:divBdr>
          <w:divsChild>
            <w:div w:id="1107624948">
              <w:marLeft w:val="0"/>
              <w:marRight w:val="0"/>
              <w:marTop w:val="0"/>
              <w:marBottom w:val="0"/>
              <w:divBdr>
                <w:top w:val="none" w:sz="0" w:space="0" w:color="auto"/>
                <w:left w:val="none" w:sz="0" w:space="0" w:color="auto"/>
                <w:bottom w:val="none" w:sz="0" w:space="0" w:color="auto"/>
                <w:right w:val="none" w:sz="0" w:space="0" w:color="auto"/>
              </w:divBdr>
            </w:div>
            <w:div w:id="640352506">
              <w:marLeft w:val="0"/>
              <w:marRight w:val="0"/>
              <w:marTop w:val="0"/>
              <w:marBottom w:val="0"/>
              <w:divBdr>
                <w:top w:val="none" w:sz="0" w:space="0" w:color="auto"/>
                <w:left w:val="none" w:sz="0" w:space="0" w:color="auto"/>
                <w:bottom w:val="none" w:sz="0" w:space="0" w:color="auto"/>
                <w:right w:val="none" w:sz="0" w:space="0" w:color="auto"/>
              </w:divBdr>
            </w:div>
          </w:divsChild>
        </w:div>
        <w:div w:id="2019427541">
          <w:marLeft w:val="0"/>
          <w:marRight w:val="0"/>
          <w:marTop w:val="0"/>
          <w:marBottom w:val="0"/>
          <w:divBdr>
            <w:top w:val="none" w:sz="0" w:space="0" w:color="auto"/>
            <w:left w:val="none" w:sz="0" w:space="0" w:color="auto"/>
            <w:bottom w:val="none" w:sz="0" w:space="0" w:color="auto"/>
            <w:right w:val="none" w:sz="0" w:space="0" w:color="auto"/>
          </w:divBdr>
        </w:div>
      </w:divsChild>
    </w:div>
    <w:div w:id="18426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oped-online.by/wp-content/uploads/2020/06/Kineziologiya5-1.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oped-online.by/wp-content/uploads/2020/06/Kineziologiya9-2.jpg" TargetMode="External"/><Relationship Id="rId7" Type="http://schemas.openxmlformats.org/officeDocument/2006/relationships/hyperlink" Target="https://logoped-online.by/wp-content/uploads/2020/06/Kineziologiya2-2.jpg" TargetMode="External"/><Relationship Id="rId12" Type="http://schemas.openxmlformats.org/officeDocument/2006/relationships/image" Target="media/image4.jpeg"/><Relationship Id="rId17" Type="http://schemas.openxmlformats.org/officeDocument/2006/relationships/hyperlink" Target="https://logoped-online.by/wp-content/uploads/2020/06/Kineziologiya7-1.jpg" TargetMode="External"/><Relationship Id="rId25" Type="http://schemas.openxmlformats.org/officeDocument/2006/relationships/hyperlink" Target="https://www.defectolog.by/"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oped-online.by/wp-content/uploads/2020/06/Kineziologiya4-1.jpg" TargetMode="External"/><Relationship Id="rId24" Type="http://schemas.openxmlformats.org/officeDocument/2006/relationships/image" Target="media/image10.jpeg"/><Relationship Id="rId5" Type="http://schemas.openxmlformats.org/officeDocument/2006/relationships/hyperlink" Target="https://logoped-online.by/wp-content/uploads/2020/06/Kineziologiya1-2.jpg" TargetMode="External"/><Relationship Id="rId15" Type="http://schemas.openxmlformats.org/officeDocument/2006/relationships/hyperlink" Target="https://logoped-online.by/wp-content/uploads/2020/06/Kineziologiya6-1.jpg" TargetMode="External"/><Relationship Id="rId23" Type="http://schemas.openxmlformats.org/officeDocument/2006/relationships/hyperlink" Target="https://logoped-online.by/wp-content/uploads/2020/06/Kineziologiya10-1.jpg" TargetMode="External"/><Relationship Id="rId10" Type="http://schemas.openxmlformats.org/officeDocument/2006/relationships/image" Target="media/image3.jpeg"/><Relationship Id="rId19" Type="http://schemas.openxmlformats.org/officeDocument/2006/relationships/hyperlink" Target="https://logoped-online.by/wp-content/uploads/2020/06/Kineziologiya8.jpg" TargetMode="External"/><Relationship Id="rId4" Type="http://schemas.openxmlformats.org/officeDocument/2006/relationships/webSettings" Target="webSettings.xml"/><Relationship Id="rId9" Type="http://schemas.openxmlformats.org/officeDocument/2006/relationships/hyperlink" Target="https://logoped-online.by/wp-content/uploads/2020/06/Kineziologiya3-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dcterms:created xsi:type="dcterms:W3CDTF">2022-01-16T22:50:00Z</dcterms:created>
  <dcterms:modified xsi:type="dcterms:W3CDTF">2022-01-16T22:54:00Z</dcterms:modified>
</cp:coreProperties>
</file>