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 xml:space="preserve">Управление по образованию, спорту и туризму 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2E5A">
        <w:rPr>
          <w:rFonts w:ascii="Times New Roman" w:hAnsi="Times New Roman" w:cs="Times New Roman"/>
          <w:sz w:val="28"/>
          <w:szCs w:val="28"/>
        </w:rPr>
        <w:t>Стародорожского</w:t>
      </w:r>
      <w:proofErr w:type="spellEnd"/>
      <w:r w:rsidRPr="00E32E5A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32E5A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E32E5A">
        <w:rPr>
          <w:rFonts w:ascii="Times New Roman" w:hAnsi="Times New Roman" w:cs="Times New Roman"/>
          <w:sz w:val="28"/>
          <w:szCs w:val="28"/>
        </w:rPr>
        <w:t xml:space="preserve"> № 4 г. Старые Дороги»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второй младшей, средней и старшей групп</w:t>
      </w:r>
    </w:p>
    <w:p w:rsidR="00DC6689" w:rsidRPr="00E32E5A" w:rsidRDefault="00DC6689" w:rsidP="00E32E5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2E5A">
        <w:rPr>
          <w:rFonts w:ascii="Times New Roman" w:hAnsi="Times New Roman" w:cs="Times New Roman"/>
          <w:bCs/>
          <w:iCs/>
          <w:sz w:val="28"/>
          <w:szCs w:val="28"/>
        </w:rPr>
        <w:t>«Профилактика речевых нарушений</w:t>
      </w:r>
      <w:r w:rsidRPr="00E32E5A">
        <w:rPr>
          <w:rFonts w:ascii="Times New Roman" w:hAnsi="Times New Roman" w:cs="Times New Roman"/>
          <w:sz w:val="28"/>
          <w:szCs w:val="28"/>
        </w:rPr>
        <w:t xml:space="preserve"> </w:t>
      </w:r>
      <w:r w:rsidRPr="00E32E5A">
        <w:rPr>
          <w:rFonts w:ascii="Times New Roman" w:hAnsi="Times New Roman" w:cs="Times New Roman"/>
          <w:bCs/>
          <w:iCs/>
          <w:sz w:val="28"/>
          <w:szCs w:val="28"/>
        </w:rPr>
        <w:t>у детей младшего и среднего дошкольного возраста»</w:t>
      </w: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Нехай Елена Владимировна,</w:t>
      </w:r>
    </w:p>
    <w:p w:rsidR="00DC6689" w:rsidRPr="00E32E5A" w:rsidRDefault="00DC6689" w:rsidP="00E32E5A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DC6689" w:rsidRPr="00E32E5A" w:rsidRDefault="00DC6689" w:rsidP="00E32E5A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DC6689" w:rsidRPr="00E32E5A" w:rsidRDefault="00DC6689" w:rsidP="00E32E5A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32E5A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E32E5A">
        <w:rPr>
          <w:rFonts w:ascii="Times New Roman" w:hAnsi="Times New Roman" w:cs="Times New Roman"/>
          <w:sz w:val="28"/>
          <w:szCs w:val="28"/>
        </w:rPr>
        <w:t xml:space="preserve"> № 4 г. Старые Дороги»</w:t>
      </w:r>
    </w:p>
    <w:p w:rsidR="00DC6689" w:rsidRPr="00E32E5A" w:rsidRDefault="00DC6689" w:rsidP="00E32E5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г. Старые Дороги,</w:t>
      </w:r>
    </w:p>
    <w:p w:rsidR="00DC6689" w:rsidRPr="00E32E5A" w:rsidRDefault="00DC6689" w:rsidP="00E32E5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ул. Армейская, 7</w:t>
      </w:r>
    </w:p>
    <w:p w:rsidR="00DC6689" w:rsidRPr="00E32E5A" w:rsidRDefault="00DC6689" w:rsidP="00E32E5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8-01792-36814</w:t>
      </w:r>
    </w:p>
    <w:p w:rsidR="00DC6689" w:rsidRPr="00E32E5A" w:rsidRDefault="00607163" w:rsidP="00E32E5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C6689" w:rsidRPr="00E32E5A">
          <w:rPr>
            <w:rStyle w:val="a5"/>
            <w:rFonts w:ascii="Times New Roman" w:hAnsi="Times New Roman" w:cs="Times New Roman"/>
            <w:sz w:val="28"/>
            <w:szCs w:val="28"/>
          </w:rPr>
          <w:t>yasli-sad4.starodorozhsky@yandex.ru</w:t>
        </w:r>
      </w:hyperlink>
    </w:p>
    <w:p w:rsidR="00DC6689" w:rsidRPr="00E32E5A" w:rsidRDefault="00DC6689" w:rsidP="00E32E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689" w:rsidRPr="00E32E5A" w:rsidRDefault="00DC6689" w:rsidP="00E3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E5A">
        <w:rPr>
          <w:rFonts w:ascii="Times New Roman" w:hAnsi="Times New Roman" w:cs="Times New Roman"/>
          <w:sz w:val="28"/>
          <w:szCs w:val="28"/>
        </w:rPr>
        <w:t>г. Старые Дороги, 2020</w:t>
      </w:r>
    </w:p>
    <w:p w:rsidR="001454D3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количество детей, имеющих нарушения речи, увеличивается. Поэтому возрастает необходимость по предупреждению (профилактике) речевых нарушений у дошкольников. </w:t>
      </w:r>
      <w:r w:rsidR="00826AAB" w:rsidRPr="00826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Своевременная профилактика речевых нарушений у детей тесно связана с предупреждением нервно-психических отклонений в состоянии здоровья. Она обеспечивается комплексом мероприятий, включающих лечебные, педагогические и социальные воздействия.</w:t>
      </w:r>
      <w:r w:rsidR="00826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профилактике играет совместная работа учителя-дефектолога и воспитателей учреждения </w:t>
      </w:r>
      <w:r w:rsid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причин возникновения речевых нарушений можно выделить: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ухудшение экологической обстановки;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региона по </w:t>
      </w: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фторо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-дефицитности;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патологий беременности;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родовых травм;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-ослабление здоровья детей и рост детской заболеваемости;</w:t>
      </w:r>
    </w:p>
    <w:p w:rsidR="001454D3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-различные социальные причины.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речевые нарушения у детей необходимо с раннего возраста, в каждой возрастной параллели свои профилактические задачи:</w:t>
      </w:r>
    </w:p>
    <w:p w:rsidR="00826AAB" w:rsidRPr="00826AAB" w:rsidRDefault="001454D3" w:rsidP="0060716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DC6689" w:rsidRPr="001454D3">
        <w:rPr>
          <w:i/>
          <w:iCs/>
          <w:sz w:val="28"/>
          <w:szCs w:val="28"/>
        </w:rPr>
        <w:t>в раннем возрасте</w:t>
      </w:r>
      <w:r w:rsidR="00607163">
        <w:rPr>
          <w:sz w:val="28"/>
          <w:szCs w:val="28"/>
        </w:rPr>
        <w:t xml:space="preserve"> </w:t>
      </w:r>
      <w:r w:rsidR="00DC6689" w:rsidRPr="001454D3">
        <w:rPr>
          <w:i/>
          <w:iCs/>
          <w:sz w:val="28"/>
          <w:szCs w:val="28"/>
        </w:rPr>
        <w:t>(до 3 лет)</w:t>
      </w:r>
      <w:r w:rsidR="00607163">
        <w:rPr>
          <w:sz w:val="28"/>
          <w:szCs w:val="28"/>
        </w:rPr>
        <w:t xml:space="preserve"> </w:t>
      </w:r>
      <w:r w:rsidR="00DC6689" w:rsidRPr="001454D3">
        <w:rPr>
          <w:sz w:val="28"/>
          <w:szCs w:val="28"/>
        </w:rPr>
        <w:t>- предупреждение недоразвития речи социального характера, так как речь ребенка формируется по подражанию, то есть в процессе общения с окружающими его взрослыми и неправильное речевое окружение и воспитание может являться причиной возникновения у детей дефектов речи. Нарушения речи, возникшие в дошкольном возрасте, в дальнейшем могут повлечь за собой целый ряд вторичных нарушений речи, которые в той или иной степени могут повлиять на деятельности и поведении ребенка в целом. Поэтому так важно заботиться о своевременной профилактике нарушений и уделя</w:t>
      </w:r>
      <w:r w:rsidR="00607163">
        <w:rPr>
          <w:sz w:val="28"/>
          <w:szCs w:val="28"/>
        </w:rPr>
        <w:t xml:space="preserve">ть внимание развитию речи детей. </w:t>
      </w:r>
      <w:r w:rsidR="00826AAB" w:rsidRPr="00826AAB">
        <w:rPr>
          <w:bCs/>
          <w:sz w:val="28"/>
          <w:szCs w:val="28"/>
        </w:rPr>
        <w:t>Основные направления работы по профилактики речевых нарушений у детей раннего возраста: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моторной сферы: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схемы тела,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пространственного чувства,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общей моторики,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определение положения губ, языка, челюсти.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зрительно-моторной координации;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навыков самообслуживания.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высших психических функций: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0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(речеслуховой, зрительной, двигательной)</w:t>
      </w:r>
      <w:r w:rsidR="0060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внимания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слухового, двигательного)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восприятия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слухового)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деятельности во взаимосвязи с</w:t>
      </w:r>
      <w:r w:rsidR="0060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речи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(познавательной активности, наглядно-действенного и наглядно-образного мышления, мыслительных операций)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действовать целенаправленно;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творческих способностей;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ведущих видов деятельности 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(предметной, игровой)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устойчивой положительной мотивации в различных видах деятельности.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Развитие </w:t>
      </w:r>
      <w:proofErr w:type="spellStart"/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слов, обозначающих предметы, действия, признаки;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егорий и предложных конструкций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(инструкций, вопросов, несложных текстов)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экспрессивной речи: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лексического запаса </w:t>
      </w:r>
      <w:r w:rsidRPr="00826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(называние слов, обозначающих предметы, признаки, действия и т.д.)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фразовой речи, звукопроизношения, фонематических процессов, активизация словаря, совершенствование процессов поиска слов, перевода слова из пассивного в активный словарь, формирование речевого и предметно-практического общения с окружающими, развитие знаний и представлений об окружающем.</w:t>
      </w:r>
    </w:p>
    <w:p w:rsidR="00826AAB" w:rsidRPr="00826AAB" w:rsidRDefault="00826AAB" w:rsidP="00F544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6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возрасте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3–5 лет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особое внимание уделить </w:t>
      </w:r>
      <w:proofErr w:type="spellStart"/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звукопроизносите</w:t>
      </w:r>
      <w:r w:rsid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речи дошкольников, т.е. главное – п</w:t>
      </w:r>
      <w:r w:rsidR="00F5447D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дефектов звукопроизношения.</w:t>
      </w:r>
    </w:p>
    <w:p w:rsidR="00826AAB" w:rsidRPr="00826AAB" w:rsidRDefault="00826AAB" w:rsidP="00F544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профилактической работы на данном этапе будут следующие:</w:t>
      </w:r>
    </w:p>
    <w:p w:rsidR="00826AAB" w:rsidRPr="00826AAB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6AAB"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фонематического слуха;</w:t>
      </w:r>
    </w:p>
    <w:p w:rsidR="00826AAB" w:rsidRPr="00F5447D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6AAB" w:rsidRP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моторики;</w:t>
      </w:r>
    </w:p>
    <w:p w:rsidR="00826AAB" w:rsidRPr="00826AAB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6AAB"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моторики;</w:t>
      </w:r>
    </w:p>
    <w:p w:rsidR="00DC6689" w:rsidRPr="00F5447D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26AAB"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Фонематический слух</w:t>
      </w:r>
      <w:r w:rsidR="001454D3" w:rsidRPr="001454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воспринимать звуки речи, фонемы, благодаря которым осуществляется различение слов, близких по звучанию: рак – лак – мак, угол – уголь.</w:t>
      </w:r>
      <w:proofErr w:type="gramEnd"/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развитый фонематический слух обеспечивает правильное формирование звукопроизношения, четкое и внятное произнесение слов в соответствии с общепринятыми нормами. </w:t>
      </w: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является необходимым условием обучения детей 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умению производить звуковой анализ слов, подготовки их к овладению чтением и письмом.</w:t>
      </w:r>
    </w:p>
    <w:p w:rsidR="00DC6689" w:rsidRPr="001454D3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неречевых звуков - игры со звучащими игрушками, баночки-</w:t>
      </w:r>
      <w:proofErr w:type="spell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шумелочки</w:t>
      </w:r>
      <w:proofErr w:type="spell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689" w:rsidRPr="001454D3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восприятие ритма.</w:t>
      </w:r>
    </w:p>
    <w:p w:rsidR="00DC6689" w:rsidRPr="001454D3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одинаковых по высоте, силе, тембру </w:t>
      </w:r>
      <w:proofErr w:type="spell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 «Три медведя», «Как семья разговаривает».</w:t>
      </w:r>
    </w:p>
    <w:p w:rsidR="00DC6689" w:rsidRPr="001454D3" w:rsidRDefault="00F5447D" w:rsidP="00F544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близких по звуковому составу слов – работа с оппозиционными звуками.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</w:t>
      </w:r>
      <w:r w:rsidRPr="00145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дикция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 четкости и разборчивости речи. Ясность и чистота произношения зависит от активной и правильной работы артикуляционного аппарата. Развивать артикуляционный аппарат помогают специальные упражнения.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второй младшей группы – объем требований невелик. Нужно, чтобы дети усвоили простейшие навыки движения («блинчик», «лошадка», «вкусное варенье»).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необходимо следить за четкостью выполнения движений, за умением переключать органы артикуляционного аппарата с одной позы на другую. Артикуляционная гимнастика проводится сидя, спина прямая, ребенок расслаблен. Усадить ребенка нужно так, чтобы он видел лицо воспитателя и воспитатель мог отследить выполнение упражнений ребенком. Проводить гимнастику систематически, тогда будет эффект.</w:t>
      </w:r>
    </w:p>
    <w:p w:rsidR="00DC6689" w:rsidRPr="001454D3" w:rsidRDefault="001454D3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мелкой моторики так же, как и артикуляционные упражнения должны </w:t>
      </w:r>
      <w:proofErr w:type="gram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систематически. Обыгрывание с детьми </w:t>
      </w:r>
      <w:proofErr w:type="spell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 сочетании с движением и музыкой, пальчиковые гимнастики, выкладывание узоров разными видами круп, рисование на ман</w:t>
      </w:r>
      <w:r w:rsidR="00592180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штриховки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шнуровки и многое другое способствует развитию мелкой моторики рук. Немало важным является развитие силы рук.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Речевое дыхание</w:t>
      </w:r>
      <w:r w:rsid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дыхание в процессе речи, отличается от 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глубоким коротким вдохом и ротовым длинным выдохом.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Несовершенства речевого дыхания и их влияние на речь: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слабленный вдох и выдох, как следствие - тихая речь, затруднение произнесения длинных фраз;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нерациональное расходование выдыхаемого воздуха ведет к нарушению плавности речи, </w:t>
      </w:r>
      <w:proofErr w:type="spell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недоговариванию</w:t>
      </w:r>
      <w:proofErr w:type="spell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 фраз;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фраз на вдохе - судорожной, нечеткой речи;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неравномерный выдох - речь то громкая, то тихая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Конечно, нарушение речевого дыхания может быть как следствие:</w:t>
      </w:r>
      <w:bookmarkStart w:id="0" w:name="_GoBack"/>
      <w:bookmarkEnd w:id="0"/>
    </w:p>
    <w:p w:rsidR="00DC6689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аденоидных разрастаний;</w:t>
      </w:r>
    </w:p>
    <w:p w:rsidR="00DC6689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физической </w:t>
      </w:r>
      <w:proofErr w:type="spell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ослабленности</w:t>
      </w:r>
      <w:proofErr w:type="spell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689" w:rsidRPr="001454D3" w:rsidRDefault="001454D3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удлинение, развитие силы и плавности воздушной струи: «мыльные пузыри», «дутье на кораблики», надувание игрушек, возд</w:t>
      </w:r>
      <w:r w:rsidR="00592180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ушных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шариков, «буря в стакане воды», упрямая свеча, перышки, снежинки.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дуть не в щеки, следить</w:t>
      </w:r>
      <w:r w:rsidR="00592180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голова не закружилась. Проводить систематически, 2-3 минуты.</w:t>
      </w:r>
    </w:p>
    <w:p w:rsidR="00DC6689" w:rsidRPr="001454D3" w:rsidRDefault="00592180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«Фокус»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Сделай «чашку» (боковые края языка прижми к верхней губе, посере</w:t>
      </w:r>
      <w:r w:rsidR="00592180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 остается желобок)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Положи маленький кусочек ватки на кончик носа.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Сделай вдох через нос.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Сильно дуй через рот на ватку, чтобы она полетела вверх.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развитием дыхания идет работа по развитию </w:t>
      </w:r>
      <w:r w:rsidRPr="00145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голоса</w:t>
      </w: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Речевая интонация, окрас фразы усваивается ребенком по подражанию. Патологии развития голоса встречаются достаточно редко.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в возрасте 3-5 лет у детей недостаточно развиты тормозные процессы в коре головного мозга. В это время уделить внимание детям с тихим и 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крикливым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голосом.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Крикливый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устраняется путем игр в тихую или шепотную речь.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«Эхо»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к</w:t>
      </w:r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ричу: «</w:t>
      </w:r>
      <w:proofErr w:type="gramStart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="00DC6689"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ау».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в ответ: «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ау».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кричу: «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ау».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в ответ: «</w:t>
      </w:r>
      <w:proofErr w:type="gram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ау»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«Телефон»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Произнесение стихотворений с изменением силы голоса: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мила моя работа (тихо)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доволен, я горжусь (громко)</w:t>
      </w:r>
    </w:p>
    <w:p w:rsidR="00DC6689" w:rsidRPr="001454D3" w:rsidRDefault="00DC6689" w:rsidP="00145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Тихий голос - игры, сопровождающиеся громким звукоподражанием или </w:t>
      </w: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договариванием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междометий: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обрадовались звери! Засмеялись и запели,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 захлопали, ножками затопали.</w:t>
      </w:r>
    </w:p>
    <w:p w:rsidR="00DC6689" w:rsidRPr="001454D3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начали опять по-гусиному кричать: га-га-га.</w:t>
      </w:r>
    </w:p>
    <w:p w:rsidR="00592180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 замурлыкали: </w:t>
      </w: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зачирикали: …...</w:t>
      </w:r>
    </w:p>
    <w:p w:rsidR="00592180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 заржали: ……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зажужжали: …</w:t>
      </w:r>
    </w:p>
    <w:p w:rsidR="00592180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Лягушата квакают: …..</w:t>
      </w:r>
    </w:p>
    <w:p w:rsidR="00DC6689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утята крякают:…..</w:t>
      </w:r>
    </w:p>
    <w:p w:rsidR="00592180" w:rsidRPr="001454D3" w:rsidRDefault="00592180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 хрюкают: …..</w:t>
      </w:r>
    </w:p>
    <w:p w:rsidR="00DC6689" w:rsidRDefault="00DC6689" w:rsidP="00145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Мурочку</w:t>
      </w:r>
      <w:proofErr w:type="spellEnd"/>
      <w:r w:rsidRPr="0014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баюкают.</w:t>
      </w:r>
    </w:p>
    <w:p w:rsidR="00826AAB" w:rsidRPr="00826AAB" w:rsidRDefault="00826AAB" w:rsidP="00826A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профилактике речевых нарушений включают: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 сохранности его речевых органов;</w:t>
      </w:r>
    </w:p>
    <w:p w:rsidR="00826AAB" w:rsidRPr="00826AAB" w:rsidRDefault="00826AAB" w:rsidP="00826A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6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:rsidR="00DC6689" w:rsidRPr="001454D3" w:rsidRDefault="00826AAB" w:rsidP="00826A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DC6689" w:rsidRPr="001454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истематическая работа по развитию фонематического слуха, артикуляционной и мелкой моторики, речевого дыхания создает благоприятные условия для нормального развития звуковой стороны речи детей дошкольного возраста.</w:t>
      </w:r>
    </w:p>
    <w:p w:rsidR="00E32E5A" w:rsidRDefault="00E32E5A" w:rsidP="00F5447D">
      <w:pPr>
        <w:pStyle w:val="aa"/>
        <w:shd w:val="clear" w:color="auto" w:fill="FFFFFF"/>
        <w:spacing w:before="90" w:beforeAutospacing="0" w:after="90" w:afterAutospacing="0" w:line="276" w:lineRule="auto"/>
        <w:jc w:val="center"/>
        <w:rPr>
          <w:iCs/>
          <w:sz w:val="28"/>
          <w:szCs w:val="28"/>
        </w:rPr>
      </w:pPr>
      <w:r w:rsidRPr="001454D3">
        <w:rPr>
          <w:iCs/>
          <w:sz w:val="28"/>
          <w:szCs w:val="28"/>
        </w:rPr>
        <w:t>Список использованных источников</w:t>
      </w:r>
      <w:r w:rsidR="00F5447D">
        <w:rPr>
          <w:iCs/>
          <w:sz w:val="28"/>
          <w:szCs w:val="28"/>
        </w:rPr>
        <w:t>:</w:t>
      </w:r>
    </w:p>
    <w:p w:rsidR="00F5447D" w:rsidRPr="00F56D75" w:rsidRDefault="00F5447D" w:rsidP="00F544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Учебная программа дошкольного образования / Министерство образования Республики Беларусь. – 2-е изд. – Минск: Нац. ин-т образования;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Аверсэв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2014. – 416 с.</w:t>
      </w:r>
    </w:p>
    <w:p w:rsidR="00F5447D" w:rsidRPr="00F56D75" w:rsidRDefault="00F5447D" w:rsidP="00F544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Н. Логопедическая работа с детьми дошкольного возраста с тяжёлыми нарушениями речи : учеб</w:t>
      </w:r>
      <w:proofErr w:type="gram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метод.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учителей-дефектологов / Н. Н.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В. Дроздова. – Минск: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Адукацыя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выхаванне</w:t>
      </w:r>
      <w:proofErr w:type="spellEnd"/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F5447D" w:rsidRDefault="00F5447D" w:rsidP="0060716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3. Жукова, Н.С., </w:t>
      </w:r>
      <w:proofErr w:type="spellStart"/>
      <w:r>
        <w:rPr>
          <w:iCs/>
          <w:sz w:val="28"/>
          <w:szCs w:val="28"/>
        </w:rPr>
        <w:t>Мастюкова</w:t>
      </w:r>
      <w:proofErr w:type="spellEnd"/>
      <w:r>
        <w:rPr>
          <w:iCs/>
          <w:sz w:val="28"/>
          <w:szCs w:val="28"/>
        </w:rPr>
        <w:t xml:space="preserve">, Е.М. Преодоление задержки речевого развития у дошкольников / Н.С. Жукова, Е.М. </w:t>
      </w:r>
      <w:proofErr w:type="spellStart"/>
      <w:r>
        <w:rPr>
          <w:iCs/>
          <w:sz w:val="28"/>
          <w:szCs w:val="28"/>
        </w:rPr>
        <w:t>Мастюкова</w:t>
      </w:r>
      <w:proofErr w:type="spellEnd"/>
      <w:r>
        <w:rPr>
          <w:iCs/>
          <w:sz w:val="28"/>
          <w:szCs w:val="28"/>
        </w:rPr>
        <w:t>.</w:t>
      </w:r>
      <w:r w:rsidRPr="00F56D75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М.:Просвещение</w:t>
      </w:r>
      <w:proofErr w:type="spellEnd"/>
      <w:r>
        <w:rPr>
          <w:bCs/>
          <w:sz w:val="28"/>
          <w:szCs w:val="28"/>
        </w:rPr>
        <w:t>,</w:t>
      </w:r>
      <w:r w:rsidR="00607163">
        <w:rPr>
          <w:bCs/>
          <w:sz w:val="28"/>
          <w:szCs w:val="28"/>
        </w:rPr>
        <w:t xml:space="preserve"> 2016.</w:t>
      </w:r>
    </w:p>
    <w:p w:rsidR="00607163" w:rsidRPr="00607163" w:rsidRDefault="00607163" w:rsidP="0060716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63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spellStart"/>
      <w:r w:rsidRPr="00607163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607163">
        <w:rPr>
          <w:rFonts w:ascii="Times New Roman" w:hAnsi="Times New Roman" w:cs="Times New Roman"/>
          <w:iCs/>
          <w:sz w:val="28"/>
          <w:szCs w:val="28"/>
        </w:rPr>
        <w:t>, Г.М. Развитие речи ребёнка раннего возраста /</w:t>
      </w:r>
      <w:r>
        <w:rPr>
          <w:iCs/>
          <w:sz w:val="28"/>
          <w:szCs w:val="28"/>
        </w:rPr>
        <w:t xml:space="preserve"> </w:t>
      </w:r>
      <w:r w:rsidRPr="00607163">
        <w:rPr>
          <w:rFonts w:ascii="Times New Roman" w:hAnsi="Times New Roman" w:cs="Times New Roman"/>
          <w:iCs/>
          <w:sz w:val="28"/>
          <w:szCs w:val="28"/>
        </w:rPr>
        <w:t xml:space="preserve">Г.М. </w:t>
      </w:r>
      <w:proofErr w:type="spellStart"/>
      <w:r w:rsidRPr="00607163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6071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[Электронный ресурс]. – Режим доступа: http://festival.1september.ru/arti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cles/566489/. – Дата доступа: 09.12.2020</w:t>
      </w:r>
      <w:r w:rsidRPr="0060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7163" w:rsidRPr="00607163" w:rsidRDefault="00607163" w:rsidP="00607163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</w:p>
    <w:p w:rsidR="00E32E5A" w:rsidRPr="001454D3" w:rsidRDefault="00E32E5A" w:rsidP="001454D3">
      <w:pPr>
        <w:pStyle w:val="aa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</w:p>
    <w:sectPr w:rsidR="00E32E5A" w:rsidRPr="001454D3" w:rsidSect="00E32E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5A" w:rsidRDefault="00E32E5A" w:rsidP="00E32E5A">
      <w:pPr>
        <w:spacing w:after="0" w:line="240" w:lineRule="auto"/>
      </w:pPr>
      <w:r>
        <w:separator/>
      </w:r>
    </w:p>
  </w:endnote>
  <w:endnote w:type="continuationSeparator" w:id="0">
    <w:p w:rsidR="00E32E5A" w:rsidRDefault="00E32E5A" w:rsidP="00E3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55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2E5A" w:rsidRPr="00E32E5A" w:rsidRDefault="00E32E5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E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16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32E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2E5A" w:rsidRDefault="00E32E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5A" w:rsidRDefault="00E32E5A" w:rsidP="00E32E5A">
      <w:pPr>
        <w:spacing w:after="0" w:line="240" w:lineRule="auto"/>
      </w:pPr>
      <w:r>
        <w:separator/>
      </w:r>
    </w:p>
  </w:footnote>
  <w:footnote w:type="continuationSeparator" w:id="0">
    <w:p w:rsidR="00E32E5A" w:rsidRDefault="00E32E5A" w:rsidP="00E3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A2B"/>
    <w:multiLevelType w:val="multilevel"/>
    <w:tmpl w:val="9A9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0818"/>
    <w:multiLevelType w:val="multilevel"/>
    <w:tmpl w:val="598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517E9"/>
    <w:multiLevelType w:val="multilevel"/>
    <w:tmpl w:val="0E9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6752A"/>
    <w:multiLevelType w:val="multilevel"/>
    <w:tmpl w:val="3F18C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A04C2"/>
    <w:multiLevelType w:val="multilevel"/>
    <w:tmpl w:val="5F3C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20B05"/>
    <w:multiLevelType w:val="hybridMultilevel"/>
    <w:tmpl w:val="9E1AD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161C8"/>
    <w:multiLevelType w:val="multilevel"/>
    <w:tmpl w:val="F82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001D8"/>
    <w:multiLevelType w:val="multilevel"/>
    <w:tmpl w:val="ED5E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037354B"/>
    <w:multiLevelType w:val="multilevel"/>
    <w:tmpl w:val="6C64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C47E4"/>
    <w:multiLevelType w:val="multilevel"/>
    <w:tmpl w:val="759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89"/>
    <w:rsid w:val="001454D3"/>
    <w:rsid w:val="0026763C"/>
    <w:rsid w:val="00592180"/>
    <w:rsid w:val="00607163"/>
    <w:rsid w:val="00826AAB"/>
    <w:rsid w:val="00DC6689"/>
    <w:rsid w:val="00E32E5A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9"/>
    <w:rPr>
      <w:rFonts w:ascii="Tahoma" w:hAnsi="Tahoma" w:cs="Tahoma"/>
      <w:sz w:val="16"/>
      <w:szCs w:val="16"/>
    </w:rPr>
  </w:style>
  <w:style w:type="character" w:styleId="a5">
    <w:name w:val="Hyperlink"/>
    <w:rsid w:val="00DC66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E5A"/>
  </w:style>
  <w:style w:type="paragraph" w:styleId="a8">
    <w:name w:val="footer"/>
    <w:basedOn w:val="a"/>
    <w:link w:val="a9"/>
    <w:uiPriority w:val="99"/>
    <w:unhideWhenUsed/>
    <w:rsid w:val="00E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E5A"/>
  </w:style>
  <w:style w:type="paragraph" w:styleId="aa">
    <w:name w:val="Normal (Web)"/>
    <w:basedOn w:val="a"/>
    <w:uiPriority w:val="99"/>
    <w:unhideWhenUsed/>
    <w:rsid w:val="00E3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54D3"/>
    <w:rPr>
      <w:b/>
      <w:bCs/>
    </w:rPr>
  </w:style>
  <w:style w:type="character" w:styleId="ac">
    <w:name w:val="Emphasis"/>
    <w:basedOn w:val="a0"/>
    <w:uiPriority w:val="20"/>
    <w:qFormat/>
    <w:rsid w:val="00826AAB"/>
    <w:rPr>
      <w:i/>
      <w:iCs/>
    </w:rPr>
  </w:style>
  <w:style w:type="paragraph" w:styleId="ad">
    <w:name w:val="List Paragraph"/>
    <w:basedOn w:val="a"/>
    <w:uiPriority w:val="34"/>
    <w:qFormat/>
    <w:rsid w:val="00F5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9"/>
    <w:rPr>
      <w:rFonts w:ascii="Tahoma" w:hAnsi="Tahoma" w:cs="Tahoma"/>
      <w:sz w:val="16"/>
      <w:szCs w:val="16"/>
    </w:rPr>
  </w:style>
  <w:style w:type="character" w:styleId="a5">
    <w:name w:val="Hyperlink"/>
    <w:rsid w:val="00DC66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E5A"/>
  </w:style>
  <w:style w:type="paragraph" w:styleId="a8">
    <w:name w:val="footer"/>
    <w:basedOn w:val="a"/>
    <w:link w:val="a9"/>
    <w:uiPriority w:val="99"/>
    <w:unhideWhenUsed/>
    <w:rsid w:val="00E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E5A"/>
  </w:style>
  <w:style w:type="paragraph" w:styleId="aa">
    <w:name w:val="Normal (Web)"/>
    <w:basedOn w:val="a"/>
    <w:uiPriority w:val="99"/>
    <w:unhideWhenUsed/>
    <w:rsid w:val="00E3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54D3"/>
    <w:rPr>
      <w:b/>
      <w:bCs/>
    </w:rPr>
  </w:style>
  <w:style w:type="character" w:styleId="ac">
    <w:name w:val="Emphasis"/>
    <w:basedOn w:val="a0"/>
    <w:uiPriority w:val="20"/>
    <w:qFormat/>
    <w:rsid w:val="00826AAB"/>
    <w:rPr>
      <w:i/>
      <w:iCs/>
    </w:rPr>
  </w:style>
  <w:style w:type="paragraph" w:styleId="ad">
    <w:name w:val="List Paragraph"/>
    <w:basedOn w:val="a"/>
    <w:uiPriority w:val="34"/>
    <w:qFormat/>
    <w:rsid w:val="00F5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li-sad4.starodorozhsky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3</cp:revision>
  <cp:lastPrinted>2020-12-14T04:33:00Z</cp:lastPrinted>
  <dcterms:created xsi:type="dcterms:W3CDTF">2020-12-09T16:34:00Z</dcterms:created>
  <dcterms:modified xsi:type="dcterms:W3CDTF">2020-12-14T13:10:00Z</dcterms:modified>
</cp:coreProperties>
</file>